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d5dce4"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D4 TEKNOLOGI LABORATORIUM MEDIS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SARJANA TERAPAN</w:t>
            </w:r>
            <w:r w:rsidDel="00000000" w:rsidR="00000000" w:rsidRPr="00000000">
              <w:rPr>
                <w:rtl w:val="0"/>
              </w:rPr>
            </w:r>
          </w:p>
        </w:tc>
      </w:tr>
      <w:tr>
        <w:trPr>
          <w:cantSplit w:val="0"/>
          <w:trHeight w:val="462"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31520.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0"/>
        <w:gridCol w:w="2131"/>
        <w:gridCol w:w="3260"/>
        <w:gridCol w:w="1563"/>
        <w:gridCol w:w="1407"/>
        <w:gridCol w:w="1563"/>
        <w:gridCol w:w="1848"/>
        <w:gridCol w:w="5496"/>
        <w:gridCol w:w="5496"/>
        <w:gridCol w:w="5496"/>
        <w:tblGridChange w:id="0">
          <w:tblGrid>
            <w:gridCol w:w="3260"/>
            <w:gridCol w:w="2131"/>
            <w:gridCol w:w="3260"/>
            <w:gridCol w:w="1563"/>
            <w:gridCol w:w="1407"/>
            <w:gridCol w:w="1563"/>
            <w:gridCol w:w="1848"/>
            <w:gridCol w:w="5496"/>
            <w:gridCol w:w="5496"/>
            <w:gridCol w:w="5496"/>
          </w:tblGrid>
        </w:tblGridChange>
      </w:tblGrid>
      <w:tr>
        <w:trPr>
          <w:cantSplit w:val="0"/>
          <w:trHeight w:val="390"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7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74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PARASITOLOGI II</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74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(PROTO</w:t>
            </w:r>
            <w:r w:rsidDel="00000000" w:rsidR="00000000" w:rsidRPr="00000000">
              <w:rPr>
                <w:b w:val="1"/>
                <w:rtl w:val="0"/>
              </w:rPr>
              <w:t xml:space="preserve">ZOA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APT142</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MKB</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April 2025</w:t>
            </w:r>
          </w:p>
        </w:tc>
      </w:tr>
      <w:tr>
        <w:trPr>
          <w:cantSplit w:val="0"/>
          <w:trHeight w:val="670" w:hRule="atLeast"/>
          <w:tblHeader w:val="0"/>
        </w:trPr>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Pr>
          <w:p w:rsidR="00000000" w:rsidDel="00000000" w:rsidP="00000000" w:rsidRDefault="00000000" w:rsidRPr="00000000" w14:paraId="00000029">
            <w:pPr>
              <w:widowControl w:val="1"/>
              <w:jc w:val="both"/>
              <w:rPr>
                <w:sz w:val="24"/>
                <w:szCs w:val="24"/>
              </w:rPr>
            </w:pPr>
            <w:r w:rsidDel="00000000" w:rsidR="00000000" w:rsidRPr="00000000">
              <w:rPr>
                <w:rtl w:val="0"/>
              </w:rPr>
              <w:t xml:space="preserve">Mata kuliah Parasitologi II melanjutkan pembelajaran dari Parasitologi I dengan fokus pada parasit protozoa, khususnya yang menyebabkan malaria dan infeksi lainnya. Mata kuliah ini mencakup teknik pemeriksaan laboratorium yang lebih mendalam dan analisis hasil untuk diagnosis parasitologi. Mata kuliah ini bertujuan untuk m</w:t>
            </w:r>
            <w:r w:rsidDel="00000000" w:rsidR="00000000" w:rsidRPr="00000000">
              <w:rPr>
                <w:sz w:val="24"/>
                <w:szCs w:val="24"/>
                <w:rtl w:val="0"/>
              </w:rPr>
              <w:t xml:space="preserve">emahami konsep dan karakteristik parasit protozoa yang berpengaruh pada kesehatan manusia, mempelajari prosedur pemeriksaan laboratorium untuk diagnosis malaria dan parasit lainnya, menguasai teknik validasi dan verifikasi hasil pemeriksaan parasitologi, mampu melakukan interpretasi hasil preparat parasitologi.</w:t>
            </w:r>
          </w:p>
        </w:tc>
      </w:tr>
      <w:tr>
        <w:trPr>
          <w:cantSplit w:val="0"/>
          <w:trHeight w:val="1934"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Bertaqwa kepada Tuhan Yang Maha Esa dan menunjukkan  sikap religius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S6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Bekerja sama dan memiliki kepekaan sosial serta kepedulian terhadap masyarakatdan lingkungan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S9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Menunjukkan sikap bertanggungjawab atas pekerjaan di bidang keahliannya secara mandiri</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Menguasai konsep teoritis pengendalian mutu dan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P7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Mengintegrasikan pengetahuan tentang pemeriksaan, menganalisa, identifikasi yang terkait yang dapat diterapkan dalam pemeriksaan laboratorium untuk menegakkan diagnosa yang tepat, bermutu dan berkualitasas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Mampu mengkaji kasus penerapan ilmu pengetahuan dasar teknologi yang memperhatikan dan menerapkan nilai humaniora sesuai dengan bidang keahliannya dalam rangka menghasilkan prototipe, prosedur baku, desain atau karya seni, menyusun hasil kajiannya dalam bentuk kertas kerja, spesifikasi desain, atau esai seni, dan mengunggahnya dalam laman perguruan tinggi</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KU8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Mampu melakukan proses evaluasi diri terhadap kelompok kerja yang berada di bawah tanggung jawabnya, dan mampu mengelola pembelajaran secara mandiri</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Mampu mendesain instrument evaluasi serta mampu melakukan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329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701"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karakteristik dan siklus hidup Sporozoa,Insekta, Rhizopoda serta dampaknya terhadap kesehatan manusia.</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mengidentifikasi dan menjelaskan siklus hidup kelas Ciliata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flagela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serta dampaknya terhadap kesehatan pencernaan</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3"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melakukan pemeriksaan darah untuk mendeteksi infeksi malaria dan menjelaskan prosedur yang tepat</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menyusun laporan pemeriksaan untuk Plasmodium termasuk hasil dan interpretasi</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CPMK-5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melakukan diagnosa laboratorium mikroskopis pada sediaan darah tebal malaria dan menghitung parasit.</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CPMK-6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Mahasiswa dapat melakukan verifikasi dan validasi hasil pemeriksaan parasitologi untuk memastikan akurasi dan keandalan hasil</w:t>
            </w: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Bahan Kajian/Materi Pembelajaran</w:t>
            </w:r>
          </w:p>
        </w:tc>
        <w:tc>
          <w:tcPr>
            <w:gridSpan w:val="6"/>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Indentifikasi Morfologi Kelas Sporozoa</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Indentifikasi Morfologi Kelas Insekta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Indentifikasi Morfologi Kelas Aracnida dan Ordo Acarina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Indentifikasi Morfologi Crustacea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Indentifikasi Morfologi Kelas Rhizopoda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Indentifikasi Morfologi Kelas Flagelata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Indentifikasi Morfologi Kelas Ciliata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Indentifikasi Morfologi dan Pemeriksaan Protozoa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Pemeriksaan dan Pewarnaan sediaan Darah Malaria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10.Pembacaan sediaan darah malaria (Indentifikasi dan hitung parasite malaria)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Menerapkan jaminan mutu pada pemeriksaan Parasitologi</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Nilai rujukan dan nilai kritis pemeriksaan Parasitologi</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Melakukan verifikasi dan validasi hasil pemeriksaan Parasitologi</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40"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Menangani limbah pemeriksaan Parasitologi</w:t>
            </w:r>
          </w:p>
        </w:tc>
      </w:tr>
      <w:tr>
        <w:trPr>
          <w:cantSplit w:val="0"/>
          <w:trHeight w:val="857" w:hRule="atLeast"/>
          <w:tblHeader w:val="0"/>
        </w:trPr>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22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Nuryati, Anik, dkk.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Ilmu Parasitologi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Mafy Media Literasi Indonesia. Sumatera Barat.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22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Salim, Maulidiyah, dkk.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Penuntun dan Laporan Praktikum Parasitologi 2(Protozologi).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Poltekkes Kemenkes. Pontianak</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5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Ridwan, Muhammad, dkk.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Mikrobiologi dan Parasitologi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PT. Global Eksekutif Teknologi</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5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Sumanto, Didik, dkk.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Parasitologi Kesehatan Masyarakat.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PT. Yoga Pratama. Semarang</w:t>
            </w:r>
          </w:p>
        </w:tc>
      </w:tr>
      <w:tr>
        <w:trPr>
          <w:cantSplit w:val="0"/>
          <w:trHeight w:val="985" w:hRule="atLeast"/>
          <w:tblHeader w:val="0"/>
        </w:trPr>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Dosen Pengampu</w:t>
            </w:r>
          </w:p>
        </w:tc>
        <w:tc>
          <w:tcPr>
            <w:gridSpan w:val="6"/>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Terang Uli Jendelim Sembiring, M.Si</w:t>
            </w:r>
          </w:p>
        </w:tc>
        <w:tc>
          <w:tcPr/>
          <w:p w:rsidR="00000000" w:rsidDel="00000000" w:rsidP="00000000" w:rsidRDefault="00000000" w:rsidRPr="00000000" w14:paraId="0000006F">
            <w:pPr>
              <w:rPr/>
            </w:pPr>
            <w:r w:rsidDel="00000000" w:rsidR="00000000" w:rsidRPr="00000000">
              <w:rPr>
                <w:sz w:val="24"/>
                <w:szCs w:val="24"/>
                <w:rtl w:val="0"/>
              </w:rPr>
              <w:t xml:space="preserve">Otorisasi</w:t>
            </w: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Amril Purba, M.Biomed, AIFO-K</w:t>
            </w:r>
          </w:p>
          <w:p w:rsidR="00000000" w:rsidDel="00000000" w:rsidP="00000000" w:rsidRDefault="00000000" w:rsidRPr="00000000" w14:paraId="00000075">
            <w:pPr>
              <w:rPr/>
            </w:pPr>
            <w:r w:rsidDel="00000000" w:rsidR="00000000" w:rsidRPr="00000000">
              <w:rPr>
                <w:sz w:val="24"/>
                <w:szCs w:val="24"/>
                <w:rtl w:val="0"/>
              </w:rPr>
              <w:t xml:space="preserve">NIP. </w:t>
            </w:r>
            <w:r w:rsidDel="00000000" w:rsidR="00000000" w:rsidRPr="00000000">
              <w:rPr>
                <w:rtl w:val="0"/>
              </w:rPr>
              <w:t xml:space="preserve">19730324 202310 1 001</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dr</w:t>
            </w:r>
          </w:p>
          <w:p w:rsidR="00000000" w:rsidDel="00000000" w:rsidP="00000000" w:rsidRDefault="00000000" w:rsidRPr="00000000" w14:paraId="0000007B">
            <w:pPr>
              <w:rPr/>
            </w:pPr>
            <w:r w:rsidDel="00000000" w:rsidR="00000000" w:rsidRPr="00000000">
              <w:rPr>
                <w:sz w:val="24"/>
                <w:szCs w:val="24"/>
                <w:rtl w:val="0"/>
              </w:rPr>
              <w:t xml:space="preserve"> NIP. 197811212001122002</w:t>
            </w: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9095" cy="390826"/>
                  <wp:effectExtent b="0" l="0" r="0" t="0"/>
                  <wp:docPr id="6" name="image1.png"/>
                  <a:graphic>
                    <a:graphicData uri="http://schemas.openxmlformats.org/drawingml/2006/picture">
                      <pic:pic>
                        <pic:nvPicPr>
                          <pic:cNvPr id="0" name="image1.png"/>
                          <pic:cNvPicPr preferRelativeResize="0"/>
                        </pic:nvPicPr>
                        <pic:blipFill>
                          <a:blip r:embed="rId8"/>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 Amril Purba, M.Biomed, AIFO-K</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97850" cy="535880"/>
                  <wp:effectExtent b="0" l="0" r="0" t="0"/>
                  <wp:docPr id="5" name="image3.png"/>
                  <a:graphic>
                    <a:graphicData uri="http://schemas.openxmlformats.org/drawingml/2006/picture">
                      <pic:pic>
                        <pic:nvPicPr>
                          <pic:cNvPr id="0" name="image3.png"/>
                          <pic:cNvPicPr preferRelativeResize="0"/>
                        </pic:nvPicPr>
                        <pic:blipFill>
                          <a:blip r:embed="rId9"/>
                          <a:srcRect b="39624" l="25988" r="47671" t="15408"/>
                          <a:stretch>
                            <a:fillRect/>
                          </a:stretch>
                        </pic:blipFill>
                        <pic:spPr>
                          <a:xfrm>
                            <a:off x="0" y="0"/>
                            <a:ext cx="1197850" cy="53588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61"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dr.Katarina Julike Sinulingga, M.Ked(Clinpath), Sp.PK</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 </w:t>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8C">
      <w:pPr>
        <w:spacing w:before="118" w:lineRule="auto"/>
        <w:rPr>
          <w:b w:val="1"/>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8E">
      <w:pPr>
        <w:spacing w:before="5" w:lineRule="auto"/>
        <w:rPr>
          <w:b w:val="1"/>
          <w:sz w:val="10"/>
          <w:szCs w:val="10"/>
        </w:rPr>
      </w:pPr>
      <w:r w:rsidDel="00000000" w:rsidR="00000000" w:rsidRPr="00000000">
        <w:rPr>
          <w:rtl w:val="0"/>
        </w:rPr>
      </w:r>
    </w:p>
    <w:tbl>
      <w:tblPr>
        <w:tblStyle w:val="Table3"/>
        <w:tblW w:w="14914.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33"/>
        <w:gridCol w:w="2561"/>
        <w:gridCol w:w="3124"/>
        <w:gridCol w:w="1847"/>
        <w:gridCol w:w="1701"/>
        <w:gridCol w:w="2694"/>
        <w:gridCol w:w="1162"/>
        <w:gridCol w:w="992"/>
        <w:tblGridChange w:id="0">
          <w:tblGrid>
            <w:gridCol w:w="833"/>
            <w:gridCol w:w="2561"/>
            <w:gridCol w:w="3124"/>
            <w:gridCol w:w="1847"/>
            <w:gridCol w:w="1701"/>
            <w:gridCol w:w="2694"/>
            <w:gridCol w:w="1162"/>
            <w:gridCol w:w="992"/>
          </w:tblGrid>
        </w:tblGridChange>
      </w:tblGrid>
      <w:tr>
        <w:trPr>
          <w:cantSplit w:val="0"/>
          <w:trHeight w:val="840" w:hRule="atLeast"/>
          <w:tblHeader w:val="0"/>
        </w:trPr>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1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A7">
            <w:pPr>
              <w:rPr>
                <w:sz w:val="24"/>
                <w:szCs w:val="24"/>
              </w:rPr>
            </w:pPr>
            <w:r w:rsidDel="00000000" w:rsidR="00000000" w:rsidRPr="00000000">
              <w:rPr>
                <w:rtl w:val="0"/>
              </w:rPr>
              <w:t xml:space="preserve">Mahasiswa mampu memahami identifikasi morfologi kelas Sporozoa</w:t>
            </w:r>
            <w:r w:rsidDel="00000000" w:rsidR="00000000" w:rsidRPr="00000000">
              <w:rPr>
                <w:rtl w:val="0"/>
              </w:rPr>
            </w:r>
          </w:p>
        </w:tc>
        <w:tc>
          <w:tcPr>
            <w:tcBorders>
              <w:left w:color="000000" w:space="0" w:sz="12" w:val="single"/>
            </w:tcBorders>
          </w:tcPr>
          <w:p w:rsidR="00000000" w:rsidDel="00000000" w:rsidP="00000000" w:rsidRDefault="00000000" w:rsidRPr="00000000" w14:paraId="000000A8">
            <w:pPr>
              <w:rPr/>
            </w:pPr>
            <w:r w:rsidDel="00000000" w:rsidR="00000000" w:rsidRPr="00000000">
              <w:rPr>
                <w:rtl w:val="0"/>
              </w:rPr>
              <w:t xml:space="preserve">1. Kontrak Perkuliahan</w:t>
            </w:r>
          </w:p>
          <w:p w:rsidR="00000000" w:rsidDel="00000000" w:rsidP="00000000" w:rsidRDefault="00000000" w:rsidRPr="00000000" w14:paraId="000000A9">
            <w:pPr>
              <w:rPr>
                <w:sz w:val="24"/>
                <w:szCs w:val="24"/>
              </w:rPr>
            </w:pPr>
            <w:r w:rsidDel="00000000" w:rsidR="00000000" w:rsidRPr="00000000">
              <w:rPr>
                <w:rtl w:val="0"/>
              </w:rPr>
              <w:t xml:space="preserve">2. Defenisi </w:t>
            </w:r>
            <w:r w:rsidDel="00000000" w:rsidR="00000000" w:rsidRPr="00000000">
              <w:rPr>
                <w:sz w:val="24"/>
                <w:szCs w:val="24"/>
                <w:rtl w:val="0"/>
              </w:rPr>
              <w:t xml:space="preserve">kelas Sporozoa</w:t>
            </w:r>
          </w:p>
          <w:p w:rsidR="00000000" w:rsidDel="00000000" w:rsidP="00000000" w:rsidRDefault="00000000" w:rsidRPr="00000000" w14:paraId="000000AA">
            <w:pPr>
              <w:rPr>
                <w:sz w:val="24"/>
                <w:szCs w:val="24"/>
              </w:rPr>
            </w:pPr>
            <w:r w:rsidDel="00000000" w:rsidR="00000000" w:rsidRPr="00000000">
              <w:rPr>
                <w:sz w:val="24"/>
                <w:szCs w:val="24"/>
                <w:rtl w:val="0"/>
              </w:rPr>
              <w:t xml:space="preserve">3Karateristik umum</w:t>
            </w:r>
          </w:p>
          <w:p w:rsidR="00000000" w:rsidDel="00000000" w:rsidP="00000000" w:rsidRDefault="00000000" w:rsidRPr="00000000" w14:paraId="000000AB">
            <w:pPr>
              <w:rPr>
                <w:sz w:val="24"/>
                <w:szCs w:val="24"/>
              </w:rPr>
            </w:pPr>
            <w:r w:rsidDel="00000000" w:rsidR="00000000" w:rsidRPr="00000000">
              <w:rPr>
                <w:sz w:val="24"/>
                <w:szCs w:val="24"/>
                <w:rtl w:val="0"/>
              </w:rPr>
              <w:t xml:space="preserve">4. Siklus Hidup</w:t>
            </w:r>
          </w:p>
          <w:p w:rsidR="00000000" w:rsidDel="00000000" w:rsidP="00000000" w:rsidRDefault="00000000" w:rsidRPr="00000000" w14:paraId="000000AC">
            <w:pPr>
              <w:rPr>
                <w:sz w:val="24"/>
                <w:szCs w:val="24"/>
              </w:rPr>
            </w:pPr>
            <w:r w:rsidDel="00000000" w:rsidR="00000000" w:rsidRPr="00000000">
              <w:rPr>
                <w:sz w:val="24"/>
                <w:szCs w:val="24"/>
                <w:rtl w:val="0"/>
              </w:rPr>
              <w:t xml:space="preserve">5. Pemeriksaan dan diagnosis</w:t>
            </w:r>
          </w:p>
          <w:p w:rsidR="00000000" w:rsidDel="00000000" w:rsidP="00000000" w:rsidRDefault="00000000" w:rsidRPr="00000000" w14:paraId="000000AD">
            <w:pPr>
              <w:rPr/>
            </w:pPr>
            <w:r w:rsidDel="00000000" w:rsidR="00000000" w:rsidRPr="00000000">
              <w:rPr>
                <w:sz w:val="24"/>
                <w:szCs w:val="24"/>
                <w:rtl w:val="0"/>
              </w:rPr>
              <w:t xml:space="preserve">6. </w:t>
            </w:r>
            <w:r w:rsidDel="00000000" w:rsidR="00000000" w:rsidRPr="00000000">
              <w:rPr>
                <w:rtl w:val="0"/>
              </w:rPr>
              <w:t xml:space="preserve">Pengobatan dan Pencegahan</w:t>
            </w:r>
          </w:p>
        </w:tc>
        <w:tc>
          <w:tcPr>
            <w:tcBorders>
              <w:right w:color="000000" w:space="0" w:sz="12"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1x170</w:t>
            </w:r>
          </w:p>
        </w:tc>
        <w:tc>
          <w:tcPr/>
          <w:p w:rsidR="00000000" w:rsidDel="00000000" w:rsidP="00000000" w:rsidRDefault="00000000" w:rsidRPr="00000000" w14:paraId="000000B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 w:line="240" w:lineRule="auto"/>
              <w:ind w:left="425" w:right="28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Kelas spesies sporozoa</w:t>
            </w:r>
          </w:p>
          <w:p w:rsidR="00000000" w:rsidDel="00000000" w:rsidP="00000000" w:rsidRDefault="00000000" w:rsidRPr="00000000" w14:paraId="000000B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 w:line="240" w:lineRule="auto"/>
              <w:ind w:left="425" w:right="28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ringkasan laporan terkait kajian</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TUJS</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right w:color="000000" w:space="0" w:sz="12"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identifikasi morfologi kelas insekta</w:t>
            </w:r>
          </w:p>
        </w:tc>
        <w:tc>
          <w:tcPr>
            <w:tcBorders>
              <w:left w:color="000000" w:space="0" w:sz="12" w:val="single"/>
            </w:tcBorders>
          </w:tcPr>
          <w:p w:rsidR="00000000" w:rsidDel="00000000" w:rsidP="00000000" w:rsidRDefault="00000000" w:rsidRPr="00000000" w14:paraId="000000BA">
            <w:pPr>
              <w:rPr/>
            </w:pPr>
            <w:r w:rsidDel="00000000" w:rsidR="00000000" w:rsidRPr="00000000">
              <w:rPr>
                <w:rtl w:val="0"/>
              </w:rPr>
              <w:t xml:space="preserve">1. Defenisi Kelas Insekta</w:t>
            </w:r>
          </w:p>
          <w:p w:rsidR="00000000" w:rsidDel="00000000" w:rsidP="00000000" w:rsidRDefault="00000000" w:rsidRPr="00000000" w14:paraId="000000BB">
            <w:pPr>
              <w:rPr/>
            </w:pPr>
            <w:r w:rsidDel="00000000" w:rsidR="00000000" w:rsidRPr="00000000">
              <w:rPr>
                <w:rtl w:val="0"/>
              </w:rPr>
              <w:t xml:space="preserve">2. Morfologi</w:t>
            </w:r>
          </w:p>
          <w:p w:rsidR="00000000" w:rsidDel="00000000" w:rsidP="00000000" w:rsidRDefault="00000000" w:rsidRPr="00000000" w14:paraId="000000BC">
            <w:pPr>
              <w:rPr/>
            </w:pPr>
            <w:r w:rsidDel="00000000" w:rsidR="00000000" w:rsidRPr="00000000">
              <w:rPr>
                <w:rtl w:val="0"/>
              </w:rPr>
              <w:t xml:space="preserve">3. Siklus Hidup</w:t>
            </w:r>
          </w:p>
          <w:p w:rsidR="00000000" w:rsidDel="00000000" w:rsidP="00000000" w:rsidRDefault="00000000" w:rsidRPr="00000000" w14:paraId="000000BD">
            <w:pPr>
              <w:rPr/>
            </w:pPr>
            <w:r w:rsidDel="00000000" w:rsidR="00000000" w:rsidRPr="00000000">
              <w:rPr>
                <w:rtl w:val="0"/>
              </w:rPr>
              <w:t xml:space="preserve">4. Patogenenesis</w:t>
            </w:r>
          </w:p>
          <w:p w:rsidR="00000000" w:rsidDel="00000000" w:rsidP="00000000" w:rsidRDefault="00000000" w:rsidRPr="00000000" w14:paraId="000000BE">
            <w:pPr>
              <w:rPr/>
            </w:pPr>
            <w:r w:rsidDel="00000000" w:rsidR="00000000" w:rsidRPr="00000000">
              <w:rPr>
                <w:rtl w:val="0"/>
              </w:rPr>
              <w:t xml:space="preserve">5. Pemeriksaan dan diagnosis</w:t>
            </w:r>
          </w:p>
        </w:tc>
        <w:tc>
          <w:tcPr>
            <w:tcBorders>
              <w:right w:color="000000" w:space="0" w:sz="12"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0C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morfologi spesies insekta</w:t>
            </w:r>
          </w:p>
          <w:p w:rsidR="00000000" w:rsidDel="00000000" w:rsidP="00000000" w:rsidRDefault="00000000" w:rsidRPr="00000000" w14:paraId="000000C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terkait kajian</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TUJS</w:t>
            </w:r>
          </w:p>
        </w:tc>
      </w:tr>
      <w:tr>
        <w:trPr>
          <w:cantSplit w:val="0"/>
          <w:trHeight w:val="15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CA">
            <w:pPr>
              <w:rPr>
                <w:sz w:val="24"/>
                <w:szCs w:val="24"/>
              </w:rPr>
            </w:pPr>
            <w:r w:rsidDel="00000000" w:rsidR="00000000" w:rsidRPr="00000000">
              <w:rPr>
                <w:sz w:val="24"/>
                <w:szCs w:val="24"/>
                <w:rtl w:val="0"/>
              </w:rPr>
              <w:t xml:space="preserve">Mahasiswa mampu memahami </w:t>
            </w:r>
            <w:r w:rsidDel="00000000" w:rsidR="00000000" w:rsidRPr="00000000">
              <w:rPr>
                <w:rtl w:val="0"/>
              </w:rPr>
              <w:t xml:space="preserve">Identifikasi morfologi kelas Aracnida dan Ordo Acarina</w:t>
            </w:r>
            <w:r w:rsidDel="00000000" w:rsidR="00000000" w:rsidRPr="00000000">
              <w:rPr>
                <w:rtl w:val="0"/>
              </w:rPr>
            </w:r>
          </w:p>
        </w:tc>
        <w:tc>
          <w:tcPr>
            <w:tcBorders>
              <w:left w:color="000000" w:space="0" w:sz="12" w:val="single"/>
            </w:tcBorders>
          </w:tcPr>
          <w:p w:rsidR="00000000" w:rsidDel="00000000" w:rsidP="00000000" w:rsidRDefault="00000000" w:rsidRPr="00000000" w14:paraId="000000CB">
            <w:pPr>
              <w:rPr>
                <w:sz w:val="24"/>
                <w:szCs w:val="24"/>
              </w:rPr>
            </w:pPr>
            <w:r w:rsidDel="00000000" w:rsidR="00000000" w:rsidRPr="00000000">
              <w:rPr>
                <w:rtl w:val="0"/>
              </w:rPr>
              <w:t xml:space="preserve">1. Defenisi </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2. Morfologi</w:t>
            </w:r>
          </w:p>
          <w:p w:rsidR="00000000" w:rsidDel="00000000" w:rsidP="00000000" w:rsidRDefault="00000000" w:rsidRPr="00000000" w14:paraId="000000CD">
            <w:pPr>
              <w:rPr/>
            </w:pPr>
            <w:r w:rsidDel="00000000" w:rsidR="00000000" w:rsidRPr="00000000">
              <w:rPr>
                <w:rtl w:val="0"/>
              </w:rPr>
              <w:t xml:space="preserve">3. Siklus Hidup</w:t>
            </w:r>
          </w:p>
          <w:p w:rsidR="00000000" w:rsidDel="00000000" w:rsidP="00000000" w:rsidRDefault="00000000" w:rsidRPr="00000000" w14:paraId="000000CE">
            <w:pPr>
              <w:rPr/>
            </w:pPr>
            <w:r w:rsidDel="00000000" w:rsidR="00000000" w:rsidRPr="00000000">
              <w:rPr>
                <w:rtl w:val="0"/>
              </w:rPr>
              <w:t xml:space="preserve">4. Patogenenesis</w:t>
            </w:r>
          </w:p>
          <w:p w:rsidR="00000000" w:rsidDel="00000000" w:rsidP="00000000" w:rsidRDefault="00000000" w:rsidRPr="00000000" w14:paraId="000000CF">
            <w:pPr>
              <w:rPr/>
            </w:pPr>
            <w:r w:rsidDel="00000000" w:rsidR="00000000" w:rsidRPr="00000000">
              <w:rPr>
                <w:rtl w:val="0"/>
              </w:rPr>
              <w:t xml:space="preserve">5. Pemeriksaan dan diagnosis</w:t>
            </w:r>
          </w:p>
        </w:tc>
        <w:tc>
          <w:tcPr>
            <w:tcBorders>
              <w:right w:color="000000" w:space="0" w:sz="12"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0D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identifikasi dan klasifikasi morfologi acarina  </w:t>
            </w:r>
          </w:p>
          <w:p w:rsidR="00000000" w:rsidDel="00000000" w:rsidP="00000000" w:rsidRDefault="00000000" w:rsidRPr="00000000" w14:paraId="000000D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 w:line="240" w:lineRule="auto"/>
              <w:ind w:left="42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terkait kajian</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right w:color="000000" w:space="0" w:sz="12" w:val="single"/>
            </w:tcBorders>
          </w:tcPr>
          <w:p w:rsidR="00000000" w:rsidDel="00000000" w:rsidP="00000000" w:rsidRDefault="00000000" w:rsidRPr="00000000" w14:paraId="000000DB">
            <w:pPr>
              <w:rPr/>
            </w:pPr>
            <w:r w:rsidDel="00000000" w:rsidR="00000000" w:rsidRPr="00000000">
              <w:rPr>
                <w:sz w:val="24"/>
                <w:szCs w:val="24"/>
                <w:rtl w:val="0"/>
              </w:rPr>
              <w:t xml:space="preserve">Mahasiswa mampu memahami identifikasi morfologi Crustacea</w:t>
            </w:r>
            <w:r w:rsidDel="00000000" w:rsidR="00000000" w:rsidRPr="00000000">
              <w:rPr>
                <w:rtl w:val="0"/>
              </w:rPr>
            </w:r>
          </w:p>
          <w:p w:rsidR="00000000" w:rsidDel="00000000" w:rsidP="00000000" w:rsidRDefault="00000000" w:rsidRPr="00000000" w14:paraId="000000DC">
            <w:pPr>
              <w:rPr>
                <w:sz w:val="24"/>
                <w:szCs w:val="24"/>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DD">
            <w:pPr>
              <w:rPr/>
            </w:pPr>
            <w:r w:rsidDel="00000000" w:rsidR="00000000" w:rsidRPr="00000000">
              <w:rPr>
                <w:rtl w:val="0"/>
              </w:rPr>
              <w:t xml:space="preserve">1. Defenisi Pengantar Crustacea</w:t>
            </w:r>
          </w:p>
          <w:p w:rsidR="00000000" w:rsidDel="00000000" w:rsidP="00000000" w:rsidRDefault="00000000" w:rsidRPr="00000000" w14:paraId="000000DE">
            <w:pPr>
              <w:rPr/>
            </w:pPr>
            <w:r w:rsidDel="00000000" w:rsidR="00000000" w:rsidRPr="00000000">
              <w:rPr>
                <w:rtl w:val="0"/>
              </w:rPr>
              <w:t xml:space="preserve">2. Morfologi dan siklus hidup</w:t>
            </w:r>
          </w:p>
          <w:p w:rsidR="00000000" w:rsidDel="00000000" w:rsidP="00000000" w:rsidRDefault="00000000" w:rsidRPr="00000000" w14:paraId="000000DF">
            <w:pPr>
              <w:rPr/>
            </w:pPr>
            <w:r w:rsidDel="00000000" w:rsidR="00000000" w:rsidRPr="00000000">
              <w:rPr>
                <w:rtl w:val="0"/>
              </w:rPr>
              <w:t xml:space="preserve">3. Patogenesis dan manifestasi klinis</w:t>
            </w:r>
          </w:p>
          <w:p w:rsidR="00000000" w:rsidDel="00000000" w:rsidP="00000000" w:rsidRDefault="00000000" w:rsidRPr="00000000" w14:paraId="000000E0">
            <w:pPr>
              <w:rPr/>
            </w:pPr>
            <w:r w:rsidDel="00000000" w:rsidR="00000000" w:rsidRPr="00000000">
              <w:rPr>
                <w:rtl w:val="0"/>
              </w:rPr>
              <w:t xml:space="preserve">4. Pemeriksaan dan Diagnosis</w:t>
            </w:r>
          </w:p>
          <w:p w:rsidR="00000000" w:rsidDel="00000000" w:rsidP="00000000" w:rsidRDefault="00000000" w:rsidRPr="00000000" w14:paraId="000000E1">
            <w:pPr>
              <w:rPr/>
            </w:pPr>
            <w:r w:rsidDel="00000000" w:rsidR="00000000" w:rsidRPr="00000000">
              <w:rPr>
                <w:rtl w:val="0"/>
              </w:rPr>
              <w:t xml:space="preserve">5. Pengobatan dan pencegahan</w:t>
            </w:r>
          </w:p>
        </w:tc>
        <w:tc>
          <w:tcPr>
            <w:tcBorders>
              <w:right w:color="000000" w:space="0" w:sz="12"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1x170</w:t>
            </w:r>
          </w:p>
        </w:tc>
        <w:tc>
          <w:tcPr/>
          <w:p w:rsidR="00000000" w:rsidDel="00000000" w:rsidP="00000000" w:rsidRDefault="00000000" w:rsidRPr="00000000" w14:paraId="000000E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 w:line="240" w:lineRule="auto"/>
              <w:ind w:left="425"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Morfologi Crutacea</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 w:line="240" w:lineRule="auto"/>
              <w:ind w:left="425"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jurnal terkait kajian</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TUJS</w:t>
            </w:r>
          </w:p>
        </w:tc>
      </w:tr>
      <w:tr>
        <w:trPr>
          <w:cantSplit w:val="0"/>
          <w:trHeight w:val="12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right w:color="000000" w:space="0" w:sz="12" w:val="single"/>
            </w:tcBorders>
          </w:tcPr>
          <w:p w:rsidR="00000000" w:rsidDel="00000000" w:rsidP="00000000" w:rsidRDefault="00000000" w:rsidRPr="00000000" w14:paraId="000000ED">
            <w:pPr>
              <w:rPr>
                <w:sz w:val="24"/>
                <w:szCs w:val="24"/>
              </w:rPr>
            </w:pPr>
            <w:r w:rsidDel="00000000" w:rsidR="00000000" w:rsidRPr="00000000">
              <w:rPr>
                <w:sz w:val="24"/>
                <w:szCs w:val="24"/>
                <w:rtl w:val="0"/>
              </w:rPr>
              <w:t xml:space="preserve">Mahasiswa mampu memahami Kelas Rhizopoda</w:t>
            </w:r>
          </w:p>
        </w:tc>
        <w:tc>
          <w:tcPr>
            <w:tcBorders>
              <w:left w:color="000000" w:space="0" w:sz="12" w:val="single"/>
            </w:tcBorders>
          </w:tcPr>
          <w:p w:rsidR="00000000" w:rsidDel="00000000" w:rsidP="00000000" w:rsidRDefault="00000000" w:rsidRPr="00000000" w14:paraId="000000EE">
            <w:pPr>
              <w:rPr/>
            </w:pPr>
            <w:r w:rsidDel="00000000" w:rsidR="00000000" w:rsidRPr="00000000">
              <w:rPr>
                <w:rtl w:val="0"/>
              </w:rPr>
              <w:t xml:space="preserve">1. Pengantar Kelas Rhizopa</w:t>
            </w:r>
          </w:p>
          <w:p w:rsidR="00000000" w:rsidDel="00000000" w:rsidP="00000000" w:rsidRDefault="00000000" w:rsidRPr="00000000" w14:paraId="000000EF">
            <w:pPr>
              <w:rPr/>
            </w:pPr>
            <w:r w:rsidDel="00000000" w:rsidR="00000000" w:rsidRPr="00000000">
              <w:rPr>
                <w:rtl w:val="0"/>
              </w:rPr>
              <w:t xml:space="preserve">2. Entamoeba histolistika</w:t>
            </w:r>
          </w:p>
          <w:p w:rsidR="00000000" w:rsidDel="00000000" w:rsidP="00000000" w:rsidRDefault="00000000" w:rsidRPr="00000000" w14:paraId="000000F0">
            <w:pPr>
              <w:rPr/>
            </w:pPr>
            <w:r w:rsidDel="00000000" w:rsidR="00000000" w:rsidRPr="00000000">
              <w:rPr>
                <w:rtl w:val="0"/>
              </w:rPr>
              <w:t xml:space="preserve">3. Patogenesis</w:t>
            </w:r>
          </w:p>
          <w:p w:rsidR="00000000" w:rsidDel="00000000" w:rsidP="00000000" w:rsidRDefault="00000000" w:rsidRPr="00000000" w14:paraId="000000F1">
            <w:pPr>
              <w:rPr/>
            </w:pPr>
            <w:r w:rsidDel="00000000" w:rsidR="00000000" w:rsidRPr="00000000">
              <w:rPr>
                <w:rtl w:val="0"/>
              </w:rPr>
              <w:t xml:space="preserve">4. Pemeriksaan dan Diagnosis</w:t>
            </w:r>
          </w:p>
          <w:p w:rsidR="00000000" w:rsidDel="00000000" w:rsidP="00000000" w:rsidRDefault="00000000" w:rsidRPr="00000000" w14:paraId="000000F2">
            <w:pPr>
              <w:rPr/>
            </w:pPr>
            <w:r w:rsidDel="00000000" w:rsidR="00000000" w:rsidRPr="00000000">
              <w:rPr>
                <w:rtl w:val="0"/>
              </w:rPr>
              <w:t xml:space="preserve">5. Pencegahan</w:t>
            </w:r>
          </w:p>
          <w:p w:rsidR="00000000" w:rsidDel="00000000" w:rsidP="00000000" w:rsidRDefault="00000000" w:rsidRPr="00000000" w14:paraId="000000F3">
            <w:pPr>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1x170</w:t>
            </w:r>
          </w:p>
        </w:tc>
        <w:tc>
          <w:tcPr/>
          <w:p w:rsidR="00000000" w:rsidDel="00000000" w:rsidP="00000000" w:rsidRDefault="00000000" w:rsidRPr="00000000" w14:paraId="000000F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425" w:right="11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Meengkaji tentang identifikasi rhizopoda berdasarkan morfologi</w:t>
            </w:r>
          </w:p>
          <w:p w:rsidR="00000000" w:rsidDel="00000000" w:rsidP="00000000" w:rsidRDefault="00000000" w:rsidRPr="00000000" w14:paraId="000000F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makalah terkait kajian</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right w:color="000000" w:space="0" w:sz="12"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Identifikasi dan morfologi kelas flagelata</w:t>
            </w:r>
          </w:p>
        </w:tc>
        <w:tc>
          <w:tcPr>
            <w:tcBorders>
              <w:left w:color="000000" w:space="0" w:sz="12" w:val="single"/>
            </w:tcBorders>
          </w:tcPr>
          <w:p w:rsidR="00000000" w:rsidDel="00000000" w:rsidP="00000000" w:rsidRDefault="00000000" w:rsidRPr="00000000" w14:paraId="00000100">
            <w:pPr>
              <w:rPr>
                <w:sz w:val="24"/>
                <w:szCs w:val="24"/>
              </w:rPr>
            </w:pPr>
            <w:r w:rsidDel="00000000" w:rsidR="00000000" w:rsidRPr="00000000">
              <w:rPr>
                <w:rtl w:val="0"/>
              </w:rPr>
              <w:t xml:space="preserve">1. Defenisi </w:t>
            </w:r>
            <w:r w:rsidDel="00000000" w:rsidR="00000000" w:rsidRPr="00000000">
              <w:rPr>
                <w:sz w:val="24"/>
                <w:szCs w:val="24"/>
                <w:rtl w:val="0"/>
              </w:rPr>
              <w:t xml:space="preserve">kelas flagelata</w:t>
            </w:r>
          </w:p>
          <w:p w:rsidR="00000000" w:rsidDel="00000000" w:rsidP="00000000" w:rsidRDefault="00000000" w:rsidRPr="00000000" w14:paraId="00000101">
            <w:pPr>
              <w:rPr>
                <w:sz w:val="24"/>
                <w:szCs w:val="24"/>
              </w:rPr>
            </w:pPr>
            <w:r w:rsidDel="00000000" w:rsidR="00000000" w:rsidRPr="00000000">
              <w:rPr>
                <w:sz w:val="24"/>
                <w:szCs w:val="24"/>
                <w:rtl w:val="0"/>
              </w:rPr>
              <w:t xml:space="preserve">2. Morfologi dan siklus hidup</w:t>
            </w:r>
          </w:p>
          <w:p w:rsidR="00000000" w:rsidDel="00000000" w:rsidP="00000000" w:rsidRDefault="00000000" w:rsidRPr="00000000" w14:paraId="00000102">
            <w:pPr>
              <w:rPr>
                <w:sz w:val="24"/>
                <w:szCs w:val="24"/>
              </w:rPr>
            </w:pPr>
            <w:r w:rsidDel="00000000" w:rsidR="00000000" w:rsidRPr="00000000">
              <w:rPr>
                <w:sz w:val="24"/>
                <w:szCs w:val="24"/>
                <w:rtl w:val="0"/>
              </w:rPr>
              <w:t xml:space="preserve">3. Patogenesis trikomoniasis</w:t>
            </w:r>
          </w:p>
          <w:p w:rsidR="00000000" w:rsidDel="00000000" w:rsidP="00000000" w:rsidRDefault="00000000" w:rsidRPr="00000000" w14:paraId="00000103">
            <w:pPr>
              <w:rPr>
                <w:sz w:val="24"/>
                <w:szCs w:val="24"/>
              </w:rPr>
            </w:pPr>
            <w:r w:rsidDel="00000000" w:rsidR="00000000" w:rsidRPr="00000000">
              <w:rPr>
                <w:sz w:val="24"/>
                <w:szCs w:val="24"/>
                <w:rtl w:val="0"/>
              </w:rPr>
              <w:t xml:space="preserve">4. Manifestasi Klinis</w:t>
            </w:r>
          </w:p>
          <w:p w:rsidR="00000000" w:rsidDel="00000000" w:rsidP="00000000" w:rsidRDefault="00000000" w:rsidRPr="00000000" w14:paraId="00000104">
            <w:pPr>
              <w:rPr>
                <w:sz w:val="24"/>
                <w:szCs w:val="24"/>
              </w:rPr>
            </w:pPr>
            <w:r w:rsidDel="00000000" w:rsidR="00000000" w:rsidRPr="00000000">
              <w:rPr>
                <w:sz w:val="24"/>
                <w:szCs w:val="24"/>
                <w:rtl w:val="0"/>
              </w:rPr>
              <w:t xml:space="preserve">5. Pemeriksaan dan Diagnosis</w:t>
            </w:r>
          </w:p>
          <w:p w:rsidR="00000000" w:rsidDel="00000000" w:rsidP="00000000" w:rsidRDefault="00000000" w:rsidRPr="00000000" w14:paraId="00000105">
            <w:pPr>
              <w:rPr>
                <w:sz w:val="24"/>
                <w:szCs w:val="24"/>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1x170</w:t>
            </w:r>
          </w:p>
        </w:tc>
        <w:tc>
          <w:tcPr/>
          <w:p w:rsidR="00000000" w:rsidDel="00000000" w:rsidP="00000000" w:rsidRDefault="00000000" w:rsidRPr="00000000" w14:paraId="000001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identikasi kelas flagelata</w:t>
            </w:r>
          </w:p>
          <w:p w:rsidR="00000000" w:rsidDel="00000000" w:rsidP="00000000" w:rsidRDefault="00000000" w:rsidRPr="00000000" w14:paraId="000001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makalah terkait kajian</w:t>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TUJS</w:t>
            </w:r>
          </w:p>
        </w:tc>
      </w:tr>
      <w:tr>
        <w:trPr>
          <w:cantSplit w:val="0"/>
          <w:trHeight w:val="1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right w:color="000000" w:space="0" w:sz="12" w:val="single"/>
            </w:tcBorders>
          </w:tcPr>
          <w:p w:rsidR="00000000" w:rsidDel="00000000" w:rsidP="00000000" w:rsidRDefault="00000000" w:rsidRPr="00000000" w14:paraId="00000111">
            <w:pPr>
              <w:rPr/>
            </w:pPr>
            <w:r w:rsidDel="00000000" w:rsidR="00000000" w:rsidRPr="00000000">
              <w:rPr>
                <w:sz w:val="24"/>
                <w:szCs w:val="24"/>
                <w:rtl w:val="0"/>
              </w:rPr>
              <w:t xml:space="preserve">Mahasiswa mampu memahami identifikasi morfologi K</w:t>
            </w:r>
            <w:r w:rsidDel="00000000" w:rsidR="00000000" w:rsidRPr="00000000">
              <w:rPr>
                <w:rtl w:val="0"/>
              </w:rPr>
              <w:t xml:space="preserve">elas Ciliata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13">
            <w:pPr>
              <w:rPr/>
            </w:pPr>
            <w:r w:rsidDel="00000000" w:rsidR="00000000" w:rsidRPr="00000000">
              <w:rPr>
                <w:rtl w:val="0"/>
              </w:rPr>
              <w:t xml:space="preserve">1. Defenisi Pengantar kelas Ciliata</w:t>
            </w:r>
          </w:p>
          <w:p w:rsidR="00000000" w:rsidDel="00000000" w:rsidP="00000000" w:rsidRDefault="00000000" w:rsidRPr="00000000" w14:paraId="00000114">
            <w:pPr>
              <w:rPr/>
            </w:pPr>
            <w:r w:rsidDel="00000000" w:rsidR="00000000" w:rsidRPr="00000000">
              <w:rPr>
                <w:rtl w:val="0"/>
              </w:rPr>
              <w:t xml:space="preserve">2. Morfologi dan siklus hidup</w:t>
            </w:r>
          </w:p>
          <w:p w:rsidR="00000000" w:rsidDel="00000000" w:rsidP="00000000" w:rsidRDefault="00000000" w:rsidRPr="00000000" w14:paraId="00000115">
            <w:pPr>
              <w:rPr/>
            </w:pPr>
            <w:r w:rsidDel="00000000" w:rsidR="00000000" w:rsidRPr="00000000">
              <w:rPr>
                <w:rtl w:val="0"/>
              </w:rPr>
              <w:t xml:space="preserve">3. Patogenesis dan manifestasi klinis</w:t>
            </w:r>
          </w:p>
          <w:p w:rsidR="00000000" w:rsidDel="00000000" w:rsidP="00000000" w:rsidRDefault="00000000" w:rsidRPr="00000000" w14:paraId="00000116">
            <w:pPr>
              <w:rPr/>
            </w:pPr>
            <w:r w:rsidDel="00000000" w:rsidR="00000000" w:rsidRPr="00000000">
              <w:rPr>
                <w:rtl w:val="0"/>
              </w:rPr>
              <w:t xml:space="preserve">4. Pemeriksaan dan Diagnosis</w:t>
            </w:r>
          </w:p>
          <w:p w:rsidR="00000000" w:rsidDel="00000000" w:rsidP="00000000" w:rsidRDefault="00000000" w:rsidRPr="00000000" w14:paraId="00000117">
            <w:pPr>
              <w:rPr/>
            </w:pPr>
            <w:r w:rsidDel="00000000" w:rsidR="00000000" w:rsidRPr="00000000">
              <w:rPr>
                <w:rtl w:val="0"/>
              </w:rPr>
              <w:t xml:space="preserve">5. Pengobatan dan pencegahan</w:t>
            </w:r>
          </w:p>
          <w:p w:rsidR="00000000" w:rsidDel="00000000" w:rsidP="00000000" w:rsidRDefault="00000000" w:rsidRPr="00000000" w14:paraId="00000118">
            <w:pPr>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1x170</w:t>
            </w:r>
          </w:p>
        </w:tc>
        <w:tc>
          <w:tcPr/>
          <w:p w:rsidR="00000000" w:rsidDel="00000000" w:rsidP="00000000" w:rsidRDefault="00000000" w:rsidRPr="00000000" w14:paraId="0000011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kelas Ciliata</w:t>
            </w:r>
          </w:p>
          <w:p w:rsidR="00000000" w:rsidDel="00000000" w:rsidP="00000000" w:rsidRDefault="00000000" w:rsidRPr="00000000" w14:paraId="0000012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makalah terkait kajian</w:t>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22">
            <w:pPr>
              <w:jc w:val="center"/>
              <w:rPr/>
            </w:pPr>
            <w:r w:rsidDel="00000000" w:rsidR="00000000" w:rsidRPr="00000000">
              <w:rPr>
                <w:sz w:val="24"/>
                <w:szCs w:val="24"/>
                <w:rtl w:val="0"/>
              </w:rPr>
              <w:t xml:space="preserve">TUJS</w:t>
            </w:r>
            <w:r w:rsidDel="00000000" w:rsidR="00000000" w:rsidRPr="00000000">
              <w:rPr>
                <w:rtl w:val="0"/>
              </w:rPr>
            </w:r>
          </w:p>
          <w:p w:rsidR="00000000" w:rsidDel="00000000" w:rsidP="00000000" w:rsidRDefault="00000000" w:rsidRPr="00000000" w14:paraId="00000123">
            <w:pPr>
              <w:jc w:val="center"/>
              <w:rPr/>
            </w:pPr>
            <w:r w:rsidDel="00000000" w:rsidR="00000000" w:rsidRPr="00000000">
              <w:rPr>
                <w:rtl w:val="0"/>
              </w:rPr>
            </w:r>
          </w:p>
        </w:tc>
      </w:tr>
      <w:tr>
        <w:trPr>
          <w:cantSplit w:val="0"/>
          <w:trHeight w:val="5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7"/>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UTS</w:t>
            </w:r>
          </w:p>
        </w:tc>
      </w:tr>
      <w:tr>
        <w:trPr>
          <w:cantSplit w:val="0"/>
          <w:trHeight w:val="14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right w:color="000000" w:space="0" w:sz="12"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Identifikasi dan morfologi pemeriksaan protozoa</w:t>
            </w:r>
          </w:p>
        </w:tc>
        <w:tc>
          <w:tcPr>
            <w:tcBorders>
              <w:left w:color="000000" w:space="0" w:sz="12" w:val="single"/>
            </w:tcBorders>
          </w:tcPr>
          <w:p w:rsidR="00000000" w:rsidDel="00000000" w:rsidP="00000000" w:rsidRDefault="00000000" w:rsidRPr="00000000" w14:paraId="0000012E">
            <w:pPr>
              <w:rPr/>
            </w:pPr>
            <w:r w:rsidDel="00000000" w:rsidR="00000000" w:rsidRPr="00000000">
              <w:rPr>
                <w:rtl w:val="0"/>
              </w:rPr>
              <w:t xml:space="preserve">1. Pengantar protozoa</w:t>
            </w:r>
          </w:p>
          <w:p w:rsidR="00000000" w:rsidDel="00000000" w:rsidP="00000000" w:rsidRDefault="00000000" w:rsidRPr="00000000" w14:paraId="0000012F">
            <w:pPr>
              <w:rPr/>
            </w:pPr>
            <w:r w:rsidDel="00000000" w:rsidR="00000000" w:rsidRPr="00000000">
              <w:rPr>
                <w:rtl w:val="0"/>
              </w:rPr>
              <w:t xml:space="preserve">2. Karateriktik umum</w:t>
            </w:r>
          </w:p>
          <w:p w:rsidR="00000000" w:rsidDel="00000000" w:rsidP="00000000" w:rsidRDefault="00000000" w:rsidRPr="00000000" w14:paraId="00000130">
            <w:pPr>
              <w:rPr/>
            </w:pPr>
            <w:r w:rsidDel="00000000" w:rsidR="00000000" w:rsidRPr="00000000">
              <w:rPr>
                <w:rtl w:val="0"/>
              </w:rPr>
              <w:t xml:space="preserve">3. Klasifikasi protozoa</w:t>
            </w:r>
          </w:p>
          <w:p w:rsidR="00000000" w:rsidDel="00000000" w:rsidP="00000000" w:rsidRDefault="00000000" w:rsidRPr="00000000" w14:paraId="00000131">
            <w:pPr>
              <w:rPr/>
            </w:pPr>
            <w:r w:rsidDel="00000000" w:rsidR="00000000" w:rsidRPr="00000000">
              <w:rPr>
                <w:rtl w:val="0"/>
              </w:rPr>
              <w:t xml:space="preserve">4. Teknik Pengamatan mikroskop</w:t>
            </w:r>
          </w:p>
          <w:p w:rsidR="00000000" w:rsidDel="00000000" w:rsidP="00000000" w:rsidRDefault="00000000" w:rsidRPr="00000000" w14:paraId="00000132">
            <w:pPr>
              <w:rPr/>
            </w:pPr>
            <w:r w:rsidDel="00000000" w:rsidR="00000000" w:rsidRPr="00000000">
              <w:rPr>
                <w:rtl w:val="0"/>
              </w:rPr>
              <w:t xml:space="preserve">5. Siklus Hidup</w:t>
            </w:r>
          </w:p>
          <w:p w:rsidR="00000000" w:rsidDel="00000000" w:rsidP="00000000" w:rsidRDefault="00000000" w:rsidRPr="00000000" w14:paraId="00000133">
            <w:pPr>
              <w:rPr/>
            </w:pPr>
            <w:r w:rsidDel="00000000" w:rsidR="00000000" w:rsidRPr="00000000">
              <w:rPr>
                <w:rtl w:val="0"/>
              </w:rPr>
              <w:t xml:space="preserve">6. Penyakit yang disebabkan protozoa</w:t>
            </w:r>
          </w:p>
          <w:p w:rsidR="00000000" w:rsidDel="00000000" w:rsidP="00000000" w:rsidRDefault="00000000" w:rsidRPr="00000000" w14:paraId="00000134">
            <w:pPr>
              <w:rPr/>
            </w:pPr>
            <w:r w:rsidDel="00000000" w:rsidR="00000000" w:rsidRPr="00000000">
              <w:rPr>
                <w:rtl w:val="0"/>
              </w:rPr>
              <w:t xml:space="preserve">7. Pemeriksaan dan Diagnosis</w:t>
            </w:r>
          </w:p>
        </w:tc>
        <w:tc>
          <w:tcPr>
            <w:tcBorders>
              <w:right w:color="000000" w:space="0" w:sz="12"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2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1x170</w:t>
            </w:r>
          </w:p>
        </w:tc>
        <w:tc>
          <w:tcPr/>
          <w:p w:rsidR="00000000" w:rsidDel="00000000" w:rsidP="00000000" w:rsidRDefault="00000000" w:rsidRPr="00000000" w14:paraId="0000013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mengenai identifikasi pemeriksaan protozoa</w:t>
            </w:r>
          </w:p>
          <w:p w:rsidR="00000000" w:rsidDel="00000000" w:rsidP="00000000" w:rsidRDefault="00000000" w:rsidRPr="00000000" w14:paraId="0000013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Menginterprestasi kan dalam bentuk ppt</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TUJS</w:t>
            </w:r>
          </w:p>
        </w:tc>
      </w:tr>
      <w:tr>
        <w:trPr>
          <w:cantSplit w:val="0"/>
          <w:trHeight w:val="14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right w:color="000000" w:space="0" w:sz="12"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dan memahami pemeriksaan darah malaria</w:t>
            </w:r>
            <w:r w:rsidDel="00000000" w:rsidR="00000000" w:rsidRPr="00000000">
              <w:rPr>
                <w:rtl w:val="0"/>
              </w:rPr>
            </w:r>
          </w:p>
        </w:tc>
        <w:tc>
          <w:tcPr>
            <w:tcBorders>
              <w:left w:color="000000" w:space="0" w:sz="12" w:val="single"/>
            </w:tcBorders>
          </w:tcPr>
          <w:p w:rsidR="00000000" w:rsidDel="00000000" w:rsidP="00000000" w:rsidRDefault="00000000" w:rsidRPr="00000000" w14:paraId="00000141">
            <w:pPr>
              <w:rPr/>
            </w:pPr>
            <w:r w:rsidDel="00000000" w:rsidR="00000000" w:rsidRPr="00000000">
              <w:rPr>
                <w:rtl w:val="0"/>
              </w:rPr>
              <w:t xml:space="preserve">1. Defenisi</w:t>
            </w:r>
          </w:p>
          <w:p w:rsidR="00000000" w:rsidDel="00000000" w:rsidP="00000000" w:rsidRDefault="00000000" w:rsidRPr="00000000" w14:paraId="00000142">
            <w:pPr>
              <w:rPr/>
            </w:pPr>
            <w:r w:rsidDel="00000000" w:rsidR="00000000" w:rsidRPr="00000000">
              <w:rPr>
                <w:rtl w:val="0"/>
              </w:rPr>
              <w:t xml:space="preserve">2. Cara Sampling darah malaria</w:t>
            </w:r>
          </w:p>
          <w:p w:rsidR="00000000" w:rsidDel="00000000" w:rsidP="00000000" w:rsidRDefault="00000000" w:rsidRPr="00000000" w14:paraId="00000143">
            <w:pPr>
              <w:rPr/>
            </w:pPr>
            <w:r w:rsidDel="00000000" w:rsidR="00000000" w:rsidRPr="00000000">
              <w:rPr>
                <w:rtl w:val="0"/>
              </w:rPr>
              <w:t xml:space="preserve">3. Pembuatan sediaan darah malaria</w:t>
            </w:r>
          </w:p>
          <w:p w:rsidR="00000000" w:rsidDel="00000000" w:rsidP="00000000" w:rsidRDefault="00000000" w:rsidRPr="00000000" w14:paraId="00000144">
            <w:pPr>
              <w:rPr/>
            </w:pPr>
            <w:r w:rsidDel="00000000" w:rsidR="00000000" w:rsidRPr="00000000">
              <w:rPr>
                <w:rtl w:val="0"/>
              </w:rPr>
              <w:t xml:space="preserve">4. Cara Pengecatan sediaan </w:t>
            </w:r>
          </w:p>
          <w:p w:rsidR="00000000" w:rsidDel="00000000" w:rsidP="00000000" w:rsidRDefault="00000000" w:rsidRPr="00000000" w14:paraId="00000145">
            <w:pPr>
              <w:rPr/>
            </w:pPr>
            <w:r w:rsidDel="00000000" w:rsidR="00000000" w:rsidRPr="00000000">
              <w:rPr>
                <w:rtl w:val="0"/>
              </w:rPr>
              <w:t xml:space="preserve">5. Cara Mendiagnosa malaria</w:t>
            </w:r>
          </w:p>
          <w:p w:rsidR="00000000" w:rsidDel="00000000" w:rsidP="00000000" w:rsidRDefault="00000000" w:rsidRPr="00000000" w14:paraId="00000146">
            <w:pPr>
              <w:rPr/>
            </w:pPr>
            <w:r w:rsidDel="00000000" w:rsidR="00000000" w:rsidRPr="00000000">
              <w:rPr>
                <w:rtl w:val="0"/>
              </w:rPr>
              <w:t xml:space="preserve">6. Cara Pengawetan sediaan darah malaria</w:t>
            </w:r>
          </w:p>
        </w:tc>
        <w:tc>
          <w:tcPr>
            <w:tcBorders>
              <w:right w:color="000000" w:space="0" w:sz="12"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1x170</w:t>
            </w:r>
          </w:p>
        </w:tc>
        <w:tc>
          <w:tcPr/>
          <w:p w:rsidR="00000000" w:rsidDel="00000000" w:rsidP="00000000" w:rsidRDefault="00000000" w:rsidRPr="00000000" w14:paraId="0000014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darah malaria</w:t>
            </w:r>
          </w:p>
          <w:p w:rsidR="00000000" w:rsidDel="00000000" w:rsidP="00000000" w:rsidRDefault="00000000" w:rsidRPr="00000000" w14:paraId="0000014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Menginterpestasi kan dalam bentuk ppt</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n5wxlqhdxdev"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TUJS</w:t>
            </w:r>
          </w:p>
        </w:tc>
      </w:tr>
      <w:tr>
        <w:trPr>
          <w:cantSplit w:val="0"/>
          <w:trHeight w:val="6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right w:color="000000" w:space="0" w:sz="12" w:val="single"/>
            </w:tcBorders>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pembacaan sediaan darah malaria(Identifikasi dan hitung parasit malaria)</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Morfologi Plasmodium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Malariae</w:t>
            </w:r>
          </w:p>
          <w:p w:rsidR="00000000" w:rsidDel="00000000" w:rsidP="00000000" w:rsidRDefault="00000000" w:rsidRPr="00000000" w14:paraId="00000155">
            <w:pPr>
              <w:rPr/>
            </w:pPr>
            <w:r w:rsidDel="00000000" w:rsidR="00000000" w:rsidRPr="00000000">
              <w:rPr>
                <w:rtl w:val="0"/>
              </w:rPr>
              <w:t xml:space="preserve">2. Implikasi klinik</w:t>
            </w:r>
          </w:p>
          <w:p w:rsidR="00000000" w:rsidDel="00000000" w:rsidP="00000000" w:rsidRDefault="00000000" w:rsidRPr="00000000" w14:paraId="00000156">
            <w:pPr>
              <w:rPr/>
            </w:pPr>
            <w:r w:rsidDel="00000000" w:rsidR="00000000" w:rsidRPr="00000000">
              <w:rPr>
                <w:rtl w:val="0"/>
              </w:rPr>
              <w:t xml:space="preserve">3. Pemeriksaan mikropis spesifik</w:t>
            </w:r>
          </w:p>
          <w:p w:rsidR="00000000" w:rsidDel="00000000" w:rsidP="00000000" w:rsidRDefault="00000000" w:rsidRPr="00000000" w14:paraId="00000157">
            <w:pPr>
              <w:rPr>
                <w:sz w:val="24"/>
                <w:szCs w:val="24"/>
              </w:rPr>
            </w:pPr>
            <w:r w:rsidDel="00000000" w:rsidR="00000000" w:rsidRPr="00000000">
              <w:rPr>
                <w:rtl w:val="0"/>
              </w:rPr>
              <w:t xml:space="preserve">4. </w:t>
            </w:r>
            <w:r w:rsidDel="00000000" w:rsidR="00000000" w:rsidRPr="00000000">
              <w:rPr>
                <w:sz w:val="24"/>
                <w:szCs w:val="24"/>
                <w:rtl w:val="0"/>
              </w:rPr>
              <w:t xml:space="preserve">Pelaporan pemeriksaan </w:t>
            </w:r>
          </w:p>
          <w:p w:rsidR="00000000" w:rsidDel="00000000" w:rsidP="00000000" w:rsidRDefault="00000000" w:rsidRPr="00000000" w14:paraId="00000158">
            <w:pPr>
              <w:rPr/>
            </w:pPr>
            <w:r w:rsidDel="00000000" w:rsidR="00000000" w:rsidRPr="00000000">
              <w:rPr>
                <w:sz w:val="24"/>
                <w:szCs w:val="24"/>
                <w:rtl w:val="0"/>
              </w:rPr>
              <w:t xml:space="preserve">(Informasi umum,Informasi sampel, Metode Pemeriksaan, Hasil Pemeriksaan, Interprestasi, informasi petugas)</w:t>
            </w:r>
            <w:r w:rsidDel="00000000" w:rsidR="00000000" w:rsidRPr="00000000">
              <w:rPr>
                <w:rtl w:val="0"/>
              </w:rPr>
            </w:r>
          </w:p>
        </w:tc>
        <w:tc>
          <w:tcPr>
            <w:tcBorders>
              <w:right w:color="000000" w:space="0" w:sz="12" w:val="single"/>
            </w:tcBorders>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1x170</w:t>
            </w:r>
          </w:p>
        </w:tc>
        <w:tc>
          <w:tcPr/>
          <w:p w:rsidR="00000000" w:rsidDel="00000000" w:rsidP="00000000" w:rsidRDefault="00000000" w:rsidRPr="00000000" w14:paraId="0000015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pembacaan sediaan darah malaria berdasarkan hitung parasit malaria</w:t>
            </w:r>
          </w:p>
          <w:p w:rsidR="00000000" w:rsidDel="00000000" w:rsidP="00000000" w:rsidRDefault="00000000" w:rsidRPr="00000000" w14:paraId="0000016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jurnal dari praktikum</w:t>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TUJS</w:t>
            </w:r>
          </w:p>
        </w:tc>
      </w:tr>
      <w:tr>
        <w:trPr>
          <w:cantSplit w:val="0"/>
          <w:trHeight w:val="15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right w:color="000000" w:space="0" w:sz="12" w:val="single"/>
            </w:tcBorders>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menerapkan jaminan mutu pada pemeriksaan parasitologi</w:t>
            </w:r>
          </w:p>
        </w:tc>
        <w:tc>
          <w:tcPr>
            <w:tcBorders>
              <w:left w:color="000000" w:space="0" w:sz="12"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Pengantar Jaminan mutu</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Standart Laboratorium Parasitologi</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Pengendalian Kualitas</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Manajemen Risiko</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Perbaikan Berkelanjutan</w:t>
            </w:r>
          </w:p>
        </w:tc>
        <w:tc>
          <w:tcPr>
            <w:tcBorders>
              <w:right w:color="000000" w:space="0" w:sz="12" w:val="single"/>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1x170</w:t>
            </w:r>
          </w:p>
        </w:tc>
        <w:tc>
          <w:tcPr/>
          <w:p w:rsidR="00000000" w:rsidDel="00000000" w:rsidP="00000000" w:rsidRDefault="00000000" w:rsidRPr="00000000" w14:paraId="0000017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jaminan mutu terhadap pemeriksaan parasitologi</w:t>
            </w:r>
          </w:p>
          <w:p w:rsidR="00000000" w:rsidDel="00000000" w:rsidP="00000000" w:rsidRDefault="00000000" w:rsidRPr="00000000" w14:paraId="0000017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w:t>
            </w:r>
          </w:p>
        </w:tc>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TUJS</w:t>
            </w:r>
          </w:p>
        </w:tc>
      </w:tr>
      <w:tr>
        <w:trPr>
          <w:cantSplit w:val="0"/>
          <w:trHeight w:val="16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right w:color="000000" w:space="0" w:sz="12" w:val="single"/>
            </w:tcBorders>
          </w:tcPr>
          <w:p w:rsidR="00000000" w:rsidDel="00000000" w:rsidP="00000000" w:rsidRDefault="00000000" w:rsidRPr="00000000" w14:paraId="00000175">
            <w:pPr>
              <w:rPr/>
            </w:pPr>
            <w:r w:rsidDel="00000000" w:rsidR="00000000" w:rsidRPr="00000000">
              <w:rPr>
                <w:rtl w:val="0"/>
              </w:rPr>
              <w:t xml:space="preserve">Mahasiswa mampu memahami Nilai rujukan nilai kritis pemeriksaan parasitologi</w:t>
            </w:r>
          </w:p>
          <w:p w:rsidR="00000000" w:rsidDel="00000000" w:rsidP="00000000" w:rsidRDefault="00000000" w:rsidRPr="00000000" w14:paraId="00000176">
            <w:pPr>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77">
            <w:pPr>
              <w:rPr/>
            </w:pPr>
            <w:r w:rsidDel="00000000" w:rsidR="00000000" w:rsidRPr="00000000">
              <w:rPr>
                <w:rtl w:val="0"/>
              </w:rPr>
              <w:t xml:space="preserve">1. Pemeriksaan laboratorium</w:t>
            </w:r>
          </w:p>
          <w:p w:rsidR="00000000" w:rsidDel="00000000" w:rsidP="00000000" w:rsidRDefault="00000000" w:rsidRPr="00000000" w14:paraId="00000178">
            <w:pPr>
              <w:rPr/>
            </w:pPr>
            <w:r w:rsidDel="00000000" w:rsidR="00000000" w:rsidRPr="00000000">
              <w:rPr>
                <w:rtl w:val="0"/>
              </w:rPr>
              <w:t xml:space="preserve">2. Nilai Rujukan</w:t>
            </w:r>
          </w:p>
          <w:p w:rsidR="00000000" w:rsidDel="00000000" w:rsidP="00000000" w:rsidRDefault="00000000" w:rsidRPr="00000000" w14:paraId="00000179">
            <w:pPr>
              <w:rPr/>
            </w:pPr>
            <w:r w:rsidDel="00000000" w:rsidR="00000000" w:rsidRPr="00000000">
              <w:rPr>
                <w:rtl w:val="0"/>
              </w:rPr>
              <w:t xml:space="preserve">3. Nilai Kriris</w:t>
            </w:r>
          </w:p>
          <w:p w:rsidR="00000000" w:rsidDel="00000000" w:rsidP="00000000" w:rsidRDefault="00000000" w:rsidRPr="00000000" w14:paraId="0000017A">
            <w:pPr>
              <w:rPr/>
            </w:pPr>
            <w:r w:rsidDel="00000000" w:rsidR="00000000" w:rsidRPr="00000000">
              <w:rPr>
                <w:rtl w:val="0"/>
              </w:rPr>
              <w:t xml:space="preserve">4. Interprestasi Hasil</w:t>
            </w:r>
          </w:p>
          <w:p w:rsidR="00000000" w:rsidDel="00000000" w:rsidP="00000000" w:rsidRDefault="00000000" w:rsidRPr="00000000" w14:paraId="0000017B">
            <w:pPr>
              <w:rPr/>
            </w:pPr>
            <w:r w:rsidDel="00000000" w:rsidR="00000000" w:rsidRPr="00000000">
              <w:rPr>
                <w:rtl w:val="0"/>
              </w:rPr>
              <w:t xml:space="preserve">5. Study Kasus</w:t>
            </w:r>
          </w:p>
          <w:p w:rsidR="00000000" w:rsidDel="00000000" w:rsidP="00000000" w:rsidRDefault="00000000" w:rsidRPr="00000000" w14:paraId="0000017C">
            <w:pPr>
              <w:rPr/>
            </w:pPr>
            <w:r w:rsidDel="00000000" w:rsidR="00000000" w:rsidRPr="00000000">
              <w:rPr>
                <w:rtl w:val="0"/>
              </w:rPr>
              <w:t xml:space="preserve">6. Protokol dan Standart</w:t>
            </w:r>
          </w:p>
        </w:tc>
        <w:tc>
          <w:tcPr>
            <w:tcBorders>
              <w:right w:color="000000" w:space="0" w:sz="12" w:val="single"/>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18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 w:line="240" w:lineRule="auto"/>
              <w:ind w:left="425"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Nilai rujukan dan nilai kritis pemeriksaan parasitologi</w:t>
            </w:r>
            <w:r w:rsidDel="00000000" w:rsidR="00000000" w:rsidRPr="00000000">
              <w:rPr>
                <w:rtl w:val="0"/>
              </w:rPr>
            </w:r>
          </w:p>
          <w:p w:rsidR="00000000" w:rsidDel="00000000" w:rsidP="00000000" w:rsidRDefault="00000000" w:rsidRPr="00000000" w14:paraId="0000018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 w:line="240" w:lineRule="auto"/>
              <w:ind w:left="425"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laporan terkait kajian</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TUJS</w:t>
            </w:r>
          </w:p>
        </w:tc>
      </w:tr>
      <w:tr>
        <w:trPr>
          <w:cantSplit w:val="0"/>
          <w:trHeight w:val="29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right w:color="000000" w:space="0" w:sz="12" w:val="single"/>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melakukan verifikasi dan validasi hasil pemeriksaan paraistologi</w:t>
            </w:r>
          </w:p>
        </w:tc>
        <w:tc>
          <w:tcPr>
            <w:tcBorders>
              <w:left w:color="000000" w:space="0" w:sz="12" w:val="single"/>
            </w:tcBorders>
          </w:tcPr>
          <w:p w:rsidR="00000000" w:rsidDel="00000000" w:rsidP="00000000" w:rsidRDefault="00000000" w:rsidRPr="00000000" w14:paraId="00000189">
            <w:pPr>
              <w:rPr/>
            </w:pPr>
            <w:r w:rsidDel="00000000" w:rsidR="00000000" w:rsidRPr="00000000">
              <w:rPr>
                <w:rtl w:val="0"/>
              </w:rPr>
              <w:t xml:space="preserve">Verifikasi :</w:t>
            </w:r>
          </w:p>
          <w:p w:rsidR="00000000" w:rsidDel="00000000" w:rsidP="00000000" w:rsidRDefault="00000000" w:rsidRPr="00000000" w14:paraId="0000018A">
            <w:pPr>
              <w:rPr/>
            </w:pPr>
            <w:r w:rsidDel="00000000" w:rsidR="00000000" w:rsidRPr="00000000">
              <w:rPr>
                <w:rtl w:val="0"/>
              </w:rPr>
              <w:t xml:space="preserve">1. Pemriksaan indentitas Sampel</w:t>
            </w:r>
          </w:p>
          <w:p w:rsidR="00000000" w:rsidDel="00000000" w:rsidP="00000000" w:rsidRDefault="00000000" w:rsidRPr="00000000" w14:paraId="0000018B">
            <w:pPr>
              <w:rPr/>
            </w:pPr>
            <w:r w:rsidDel="00000000" w:rsidR="00000000" w:rsidRPr="00000000">
              <w:rPr>
                <w:rtl w:val="0"/>
              </w:rPr>
              <w:t xml:space="preserve">2. Konfirmasi Prosedur Pemeriksaan</w:t>
            </w:r>
          </w:p>
          <w:p w:rsidR="00000000" w:rsidDel="00000000" w:rsidP="00000000" w:rsidRDefault="00000000" w:rsidRPr="00000000" w14:paraId="0000018C">
            <w:pPr>
              <w:rPr/>
            </w:pPr>
            <w:r w:rsidDel="00000000" w:rsidR="00000000" w:rsidRPr="00000000">
              <w:rPr>
                <w:rtl w:val="0"/>
              </w:rPr>
              <w:t xml:space="preserve">3. Evaluasi Kualitas sediaan</w:t>
            </w:r>
          </w:p>
          <w:p w:rsidR="00000000" w:rsidDel="00000000" w:rsidP="00000000" w:rsidRDefault="00000000" w:rsidRPr="00000000" w14:paraId="0000018D">
            <w:pPr>
              <w:rPr/>
            </w:pPr>
            <w:r w:rsidDel="00000000" w:rsidR="00000000" w:rsidRPr="00000000">
              <w:rPr>
                <w:rtl w:val="0"/>
              </w:rPr>
              <w:t xml:space="preserve">4. Interprestasi </w:t>
            </w:r>
          </w:p>
          <w:p w:rsidR="00000000" w:rsidDel="00000000" w:rsidP="00000000" w:rsidRDefault="00000000" w:rsidRPr="00000000" w14:paraId="0000018E">
            <w:pPr>
              <w:rPr/>
            </w:pPr>
            <w:r w:rsidDel="00000000" w:rsidR="00000000" w:rsidRPr="00000000">
              <w:rPr>
                <w:rtl w:val="0"/>
              </w:rPr>
              <w:t xml:space="preserve">Validasi :</w:t>
            </w:r>
          </w:p>
          <w:p w:rsidR="00000000" w:rsidDel="00000000" w:rsidP="00000000" w:rsidRDefault="00000000" w:rsidRPr="00000000" w14:paraId="0000018F">
            <w:pPr>
              <w:rPr/>
            </w:pPr>
            <w:r w:rsidDel="00000000" w:rsidR="00000000" w:rsidRPr="00000000">
              <w:rPr>
                <w:rtl w:val="0"/>
              </w:rPr>
              <w:t xml:space="preserve">5. Peninjauan catatan kerja</w:t>
            </w:r>
          </w:p>
          <w:p w:rsidR="00000000" w:rsidDel="00000000" w:rsidP="00000000" w:rsidRDefault="00000000" w:rsidRPr="00000000" w14:paraId="00000190">
            <w:pPr>
              <w:rPr/>
            </w:pPr>
            <w:r w:rsidDel="00000000" w:rsidR="00000000" w:rsidRPr="00000000">
              <w:rPr>
                <w:rtl w:val="0"/>
              </w:rPr>
              <w:t xml:space="preserve">6. Pemeriksaan Ulang sediaan</w:t>
            </w:r>
          </w:p>
          <w:p w:rsidR="00000000" w:rsidDel="00000000" w:rsidP="00000000" w:rsidRDefault="00000000" w:rsidRPr="00000000" w14:paraId="00000191">
            <w:pPr>
              <w:rPr/>
            </w:pPr>
            <w:r w:rsidDel="00000000" w:rsidR="00000000" w:rsidRPr="00000000">
              <w:rPr>
                <w:rtl w:val="0"/>
              </w:rPr>
              <w:t xml:space="preserve">7. Konfirmasi Identitas</w:t>
            </w:r>
          </w:p>
          <w:p w:rsidR="00000000" w:rsidDel="00000000" w:rsidP="00000000" w:rsidRDefault="00000000" w:rsidRPr="00000000" w14:paraId="00000192">
            <w:pPr>
              <w:rPr/>
            </w:pPr>
            <w:r w:rsidDel="00000000" w:rsidR="00000000" w:rsidRPr="00000000">
              <w:rPr>
                <w:rtl w:val="0"/>
              </w:rPr>
              <w:t xml:space="preserve">8.Pengesahan hasil</w:t>
            </w:r>
          </w:p>
          <w:p w:rsidR="00000000" w:rsidDel="00000000" w:rsidP="00000000" w:rsidRDefault="00000000" w:rsidRPr="00000000" w14:paraId="00000193">
            <w:pPr>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19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126"/>
              </w:tabs>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verikasi dan validasi hasil pemeriksaan parasitologi</w:t>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TUJS</w:t>
            </w:r>
          </w:p>
        </w:tc>
      </w:tr>
      <w:tr>
        <w:trPr>
          <w:cantSplit w:val="0"/>
          <w:trHeight w:val="1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right w:color="000000" w:space="0" w:sz="12" w:val="single"/>
            </w:tcBorders>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penanganan limbah pemeriksaan parasitologi</w:t>
            </w:r>
          </w:p>
        </w:tc>
        <w:tc>
          <w:tcPr>
            <w:tcBorders>
              <w:left w:color="000000" w:space="0" w:sz="12" w:val="single"/>
            </w:tcBorders>
          </w:tcPr>
          <w:p w:rsidR="00000000" w:rsidDel="00000000" w:rsidP="00000000" w:rsidRDefault="00000000" w:rsidRPr="00000000" w14:paraId="0000019F">
            <w:pPr>
              <w:rPr/>
            </w:pPr>
            <w:r w:rsidDel="00000000" w:rsidR="00000000" w:rsidRPr="00000000">
              <w:rPr>
                <w:rtl w:val="0"/>
              </w:rPr>
              <w:t xml:space="preserve">1. Defenisi limbah laboratorium</w:t>
            </w:r>
          </w:p>
          <w:p w:rsidR="00000000" w:rsidDel="00000000" w:rsidP="00000000" w:rsidRDefault="00000000" w:rsidRPr="00000000" w14:paraId="000001A0">
            <w:pPr>
              <w:rPr/>
            </w:pPr>
            <w:r w:rsidDel="00000000" w:rsidR="00000000" w:rsidRPr="00000000">
              <w:rPr>
                <w:rtl w:val="0"/>
              </w:rPr>
              <w:t xml:space="preserve">2. Tujuan Pengelolaan limbah</w:t>
            </w:r>
          </w:p>
          <w:p w:rsidR="00000000" w:rsidDel="00000000" w:rsidP="00000000" w:rsidRDefault="00000000" w:rsidRPr="00000000" w14:paraId="000001A1">
            <w:pPr>
              <w:rPr/>
            </w:pPr>
            <w:r w:rsidDel="00000000" w:rsidR="00000000" w:rsidRPr="00000000">
              <w:rPr>
                <w:rtl w:val="0"/>
              </w:rPr>
              <w:t xml:space="preserve">3. Langkah-langkah Pembuangan Limbah</w:t>
            </w:r>
          </w:p>
        </w:tc>
        <w:tc>
          <w:tcPr>
            <w:tcBorders>
              <w:right w:color="000000" w:space="0" w:sz="12" w:val="single"/>
            </w:tcBorders>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50</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1x 170</w:t>
            </w:r>
          </w:p>
        </w:tc>
        <w:tc>
          <w:tcPr/>
          <w:p w:rsidR="00000000" w:rsidDel="00000000" w:rsidP="00000000" w:rsidRDefault="00000000" w:rsidRPr="00000000" w14:paraId="000001A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126"/>
              </w:tabs>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penanganan limbah pemeriksaan parasitologi</w:t>
            </w:r>
          </w:p>
          <w:p w:rsidR="00000000" w:rsidDel="00000000" w:rsidP="00000000" w:rsidRDefault="00000000" w:rsidRPr="00000000" w14:paraId="000001A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126"/>
              </w:tabs>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terkait penanganan limbah</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TUJS</w:t>
            </w:r>
          </w:p>
        </w:tc>
      </w:tr>
      <w:tr>
        <w:trPr>
          <w:cantSplit w:val="0"/>
          <w:trHeight w:val="8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7"/>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UAS</w:t>
            </w:r>
          </w:p>
        </w:tc>
      </w:tr>
    </w:tbl>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340" w:left="992" w:right="566" w:header="720" w:footer="720"/>
        </w:sect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sectPr>
      <w:type w:val="nextPage"/>
      <w:pgSz w:h="16840" w:w="11920" w:orient="portrait"/>
      <w:pgMar w:bottom="1701" w:top="1701" w:left="2268" w:right="1701" w:header="851" w:footer="57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3">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4">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5">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11">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12">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13">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widowControl w:val="1"/>
      <w:spacing w:after="80" w:before="160" w:line="259" w:lineRule="auto"/>
    </w:pPr>
    <w:rPr>
      <w:rFonts w:ascii="Calibri" w:cs="Calibri" w:eastAsia="Calibri" w:hAnsi="Calibri"/>
      <w:color w:val="2e75b5"/>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F1886"/>
    <w:pPr>
      <w:spacing w:before="1"/>
      <w:ind w:left="568" w:hanging="428"/>
    </w:pPr>
  </w:style>
  <w:style w:type="paragraph" w:styleId="TableParagraph" w:customStyle="1">
    <w:name w:val="Table Paragraph"/>
    <w:basedOn w:val="Normal"/>
    <w:uiPriority w:val="1"/>
    <w:qFormat w:val="1"/>
    <w:rsid w:val="000F1886"/>
    <w:pPr>
      <w:ind w:left="470"/>
    </w:pPr>
  </w:style>
  <w:style w:type="character" w:styleId="Strong">
    <w:name w:val="Strong"/>
    <w:basedOn w:val="DefaultParagraphFont"/>
    <w:uiPriority w:val="22"/>
    <w:qFormat w:val="1"/>
    <w:rsid w:val="007607CB"/>
    <w:rPr>
      <w:b w:val="1"/>
      <w:bCs w:val="1"/>
    </w:rPr>
  </w:style>
  <w:style w:type="paragraph" w:styleId="NormalWeb">
    <w:name w:val="Normal (Web)"/>
    <w:basedOn w:val="Normal"/>
    <w:uiPriority w:val="99"/>
    <w:unhideWhenUsed w:val="1"/>
    <w:rsid w:val="00C64E95"/>
    <w:pPr>
      <w:widowControl w:val="1"/>
      <w:autoSpaceDE w:val="1"/>
      <w:autoSpaceDN w:val="1"/>
      <w:spacing w:after="100" w:afterAutospacing="1" w:before="100" w:beforeAutospacing="1"/>
    </w:pPr>
    <w:rPr>
      <w:sz w:val="24"/>
      <w:szCs w:val="24"/>
      <w:lang w:val="en-US"/>
    </w:rPr>
  </w:style>
  <w:style w:type="character" w:styleId="Heading3Char" w:customStyle="1">
    <w:name w:val="Heading 3 Char"/>
    <w:basedOn w:val="DefaultParagraphFont"/>
    <w:link w:val="Heading3"/>
    <w:uiPriority w:val="9"/>
    <w:semiHidden w:val="1"/>
    <w:rsid w:val="00436B61"/>
    <w:rPr>
      <w:rFonts w:cstheme="majorBidi" w:eastAsiaTheme="majorEastAsia"/>
      <w:color w:val="2e74b5" w:themeColor="accent1" w:themeShade="0000BF"/>
      <w:kern w:val="2"/>
      <w:sz w:val="28"/>
      <w:szCs w:val="28"/>
      <w:lang w:val="en-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kItsmFk3mAODmSK/xM3sD2XvyA==">CgMxLjAyDmgubjV3eGxxaGR4ZGV2OAByITFDWEVRSGlJcllIMndjQlE0SGYxTGhiZVpkdmdCZnRGWg==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2025-04-27T13:02:00Z</dcterms:created>
  <dc:creator>WINDOWS</dc:creator>
</cp:coreProperties>
</file>