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 w:before="210" w:lineRule="auto"/>
        <w:rPr>
          <w:sz w:val="20"/>
          <w:szCs w:val="20"/>
        </w:rPr>
      </w:pPr>
      <w:r w:rsidDel="00000000" w:rsidR="00000000" w:rsidRPr="00000000">
        <w:rPr>
          <w:rtl w:val="0"/>
        </w:rPr>
      </w:r>
    </w:p>
    <w:tbl>
      <w:tblPr>
        <w:tblStyle w:val="Table1"/>
        <w:tblW w:w="15043.999999999998" w:type="dxa"/>
        <w:jc w:val="left"/>
        <w:tblInd w:w="1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33"/>
        <w:gridCol w:w="12311"/>
        <w:tblGridChange w:id="0">
          <w:tblGrid>
            <w:gridCol w:w="2733"/>
            <w:gridCol w:w="12311"/>
          </w:tblGrid>
        </w:tblGridChange>
      </w:tblGrid>
      <w:tr>
        <w:trPr>
          <w:cantSplit w:val="0"/>
          <w:trHeight w:val="2097" w:hRule="atLeast"/>
          <w:tblHeader w:val="0"/>
        </w:trPr>
        <w:tc>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104900" cy="1054309"/>
                  <wp:effectExtent b="0" l="0" r="0" t="0"/>
                  <wp:docPr id="5"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104900" cy="1054309"/>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shd w:fill="d5dce4" w:val="clea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0"/>
              </w:rPr>
              <w:t xml:space="preserve">INSTITUT KESEHATAN DELI HUSADA DELI TUA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PROGRAM STUDI D4 TEKNOLOGI LABORATORIUM MEDIS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44"/>
                <w:szCs w:val="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PROGRAM SARJANA TERAPAN</w:t>
            </w:r>
            <w:r w:rsidDel="00000000" w:rsidR="00000000" w:rsidRPr="00000000">
              <w:rPr>
                <w:rtl w:val="0"/>
              </w:rPr>
            </w:r>
          </w:p>
        </w:tc>
      </w:tr>
      <w:tr>
        <w:trPr>
          <w:cantSplit w:val="0"/>
          <w:trHeight w:val="462" w:hRule="atLeast"/>
          <w:tblHeader w:val="0"/>
        </w:trPr>
        <w:tc>
          <w:tcPr>
            <w:gridSpan w:val="2"/>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2" w:lineRule="auto"/>
              <w:ind w:left="22" w:right="0" w:firstLine="0"/>
              <w:jc w:val="center"/>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RENCANA PEMBELAJARAN SEMESTER</w:t>
            </w:r>
          </w:p>
        </w:tc>
      </w:tr>
    </w:tbl>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8"/>
        </w:tabs>
        <w:spacing w:after="0" w:before="275" w:line="240" w:lineRule="auto"/>
        <w:ind w:left="568" w:right="0" w:hanging="428"/>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IDENTITAS MATA KULIAH</w:t>
      </w:r>
    </w:p>
    <w:tbl>
      <w:tblPr>
        <w:tblStyle w:val="Table2"/>
        <w:tblW w:w="15036.000000000002" w:type="dxa"/>
        <w:jc w:val="left"/>
        <w:tblInd w:w="1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59"/>
        <w:gridCol w:w="2131"/>
        <w:gridCol w:w="3261"/>
        <w:gridCol w:w="1564"/>
        <w:gridCol w:w="1408"/>
        <w:gridCol w:w="1564"/>
        <w:gridCol w:w="1849"/>
        <w:tblGridChange w:id="0">
          <w:tblGrid>
            <w:gridCol w:w="3259"/>
            <w:gridCol w:w="2131"/>
            <w:gridCol w:w="3261"/>
            <w:gridCol w:w="1564"/>
            <w:gridCol w:w="1408"/>
            <w:gridCol w:w="1564"/>
            <w:gridCol w:w="1849"/>
          </w:tblGrid>
        </w:tblGridChange>
      </w:tblGrid>
      <w:tr>
        <w:trPr>
          <w:cantSplit w:val="0"/>
          <w:trHeight w:val="390" w:hRule="atLeast"/>
          <w:tblHeader w:val="0"/>
        </w:trPr>
        <w:tc>
          <w:tcPr>
            <w:vMerge w:val="restart"/>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75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Nama mata kuliah</w:t>
            </w:r>
          </w:p>
        </w:tc>
        <w:tc>
          <w:tcPr>
            <w:vMerge w:val="restart"/>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Kode mata kuliah</w:t>
            </w:r>
          </w:p>
        </w:tc>
        <w:tc>
          <w:tcPr>
            <w:vMerge w:val="restart"/>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Rumpun Mata Kuliah</w:t>
            </w:r>
          </w:p>
        </w:tc>
        <w:tc>
          <w:tcPr>
            <w:gridSpan w:val="2"/>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2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SKS</w:t>
            </w:r>
          </w:p>
        </w:tc>
        <w:tc>
          <w:tcPr>
            <w:vMerge w:val="restart"/>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36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Semester</w:t>
            </w:r>
          </w:p>
        </w:tc>
        <w:tc>
          <w:tcPr>
            <w:vMerge w:val="restart"/>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275" w:right="21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Tanggal penyusunan</w:t>
            </w:r>
          </w:p>
        </w:tc>
      </w:tr>
      <w:tr>
        <w:trPr>
          <w:cantSplit w:val="0"/>
          <w:trHeight w:val="402" w:hRule="atLeast"/>
          <w:tblHeader w:val="0"/>
        </w:trPr>
        <w:tc>
          <w:tcPr>
            <w:vMerge w:val="continue"/>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57" w:right="2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tc>
        <w:tc>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53"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tc>
        <w:tc>
          <w:tcPr>
            <w:vMerge w:val="continue"/>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50" w:hRule="atLeast"/>
          <w:tblHeader w:val="0"/>
        </w:trPr>
        <w:tc>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294" w:right="0" w:hanging="74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294" w:right="0" w:hanging="74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KENDALI MUTU I</w:t>
            </w:r>
          </w:p>
        </w:tc>
        <w:tc>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AKM153</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3"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MKB</w:t>
            </w:r>
          </w:p>
        </w:tc>
        <w:tc>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3"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w:t>
            </w:r>
          </w:p>
        </w:tc>
        <w:tc>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  Maret 2025</w:t>
            </w:r>
          </w:p>
        </w:tc>
      </w:tr>
      <w:tr>
        <w:trPr>
          <w:cantSplit w:val="0"/>
          <w:trHeight w:val="670" w:hRule="atLeast"/>
          <w:tblHeader w:val="0"/>
        </w:trPr>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Deskripsi mata kuliah</w:t>
            </w:r>
          </w:p>
        </w:tc>
        <w:tc>
          <w:tcPr>
            <w:gridSpan w:val="6"/>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2"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Mata kuliah kendali mutu Laboratorium membahas tentang konsep mutu laboratorium serta faktor-faktor kritis pada setiap tahapan proses untuk melakukan pengendalian mutu secara komprehensif</w:t>
            </w:r>
          </w:p>
        </w:tc>
      </w:tr>
      <w:tr>
        <w:trPr>
          <w:cantSplit w:val="0"/>
          <w:trHeight w:val="1934" w:hRule="atLeast"/>
          <w:tblHeader w:val="0"/>
        </w:trPr>
        <w:tc>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Capaian Pembelajaran (CP)</w:t>
            </w:r>
          </w:p>
        </w:tc>
        <w:tc>
          <w:tcPr>
            <w:gridSpan w:val="6"/>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707" w:right="1559" w:hanging="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S1  Bertakwa kepada Tuhan Yang Maha Esa dan mampu menunjukkan sikap religious</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707" w:right="850" w:hanging="567"/>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Menjunjung tinggi nilai kemanusiaan dalam menjalankan tugas berdasarkan agama, moral dan etika</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707" w:right="283" w:hanging="567"/>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S9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Menunjukkan sikap bertanggungjawab atas pekerjaan di bidang keahliannya secara mandiri</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707" w:right="425"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P4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Menguasai konsep teoritis tata kelola laboratorium mulai dari proses pencernaan, pelaksanaan, pengawasan, monitoring, dan evaluasi operasional laboratorium medis meliputi desain, SDM, peralatan, logistik, mutu, keuangan, sistem informasi laboratorium dan marketing sesuai dengan tipe laboratorium</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570" w:right="425" w:hanging="4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P7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Mengintegrasikan pengetahuan tentang pemeriksaan, menganalisa, identifikasi yang terkait yang dapat diterapkan dalam pemeriksaan laboratorium untuk menegakkan diagnosa yang tepat, bermutu dan berkualitas</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570" w:right="425" w:hanging="4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KU1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Mampu menerapkan pemikiran logis, kritis, inovatif, bermutu, dan terukur dalam melakukan pekerjaan yang spesifik di bidang keahliannya serta sesuai dengan standar kompetensi kerja di bidang yang bersangkutan</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570" w:right="425" w:hanging="4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Mampu menujukkan kinerja mandiri, bermutu, dan terukur</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570" w:right="425" w:hanging="4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KK4Mampu membuat desain tata kelola dan mampu melakukan tata kelola laboratorium mulai dari proses pencernaan, pelaksanaan, pengawasan, monitoring, dan evaluasi operasional laboratorium Medis meliputi desain, SDM, peralatan, logistik, mutu, keuangan, sistem informasi laboratorium dan marketing sesuai dengan tipe laboratorium</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0" w:right="329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rHeight w:val="1934" w:hRule="atLeast"/>
          <w:tblHeader w:val="0"/>
        </w:trPr>
        <w:tc>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Capaian Pembelajaran Mata Kuliah (CPMK)</w:t>
            </w:r>
          </w:p>
        </w:tc>
        <w:tc>
          <w:tcPr>
            <w:gridSpan w:val="6"/>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132" w:right="141" w:hanging="10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CPMK-1 Menjelaskan konsep dasar mutu laboratorium, QA, QC, dan TQM, serta pentingnya dalam menjamin hasil pemeriksaan</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95"/>
              </w:tabs>
              <w:spacing w:after="0" w:before="7" w:line="242" w:lineRule="auto"/>
              <w:ind w:left="1132" w:right="283" w:hanging="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CPMK-2 Mengidentifikasi dan menganalisis sumber kesalahan pada proses laboratorium (pra-analitik, analitik, pasca-analitik) untuk meningkatkan kualitas layanan.</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078"/>
              </w:tabs>
              <w:spacing w:after="0" w:before="2" w:line="240" w:lineRule="auto"/>
              <w:ind w:left="1132" w:right="0" w:hanging="10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CPMK-3 Mengelola dan mengevaluasi data QC harian menggunakan rerata, SD, grafik Levey-Jennings, dan aturan Westgard untuk mendeteksi ketidaksesuaian.</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132" w:right="283" w:hanging="10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CPMK-4 Mengevaluasi pelaksanaan indikator mutu dasar dan menyusun SOP kendali mutu sebagai bagian dari peningkatan mutu laboratorium secara berkelanjutan</w:t>
            </w:r>
          </w:p>
        </w:tc>
      </w:tr>
      <w:tr>
        <w:trPr>
          <w:cantSplit w:val="0"/>
          <w:trHeight w:val="1934" w:hRule="atLeast"/>
          <w:tblHeader w:val="0"/>
        </w:trPr>
        <w:tc>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Bahan Kajian/Materi Pembelajaran</w:t>
            </w:r>
          </w:p>
        </w:tc>
        <w:tc>
          <w:tcPr>
            <w:gridSpan w:val="6"/>
          </w:tcPr>
          <w:p w:rsidR="00000000" w:rsidDel="00000000" w:rsidP="00000000" w:rsidRDefault="00000000" w:rsidRPr="00000000" w14:paraId="0000004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Dasar-dasar kendali mutu laboratorium (presisi, akurasi, sensitifitas, spesifisitas, linieritas, limit deteksi dan limit kuantitasi)</w:t>
            </w:r>
          </w:p>
          <w:p w:rsidR="00000000" w:rsidDel="00000000" w:rsidP="00000000" w:rsidRDefault="00000000" w:rsidRPr="00000000" w14:paraId="0000004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Bahan control</w:t>
            </w:r>
          </w:p>
          <w:p w:rsidR="00000000" w:rsidDel="00000000" w:rsidP="00000000" w:rsidRDefault="00000000" w:rsidRPr="00000000" w14:paraId="0000004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Pengolahan data pengendalian kualitas: batas kontrol (SD, CV, Total error) dan grafik control</w:t>
            </w:r>
          </w:p>
          <w:p w:rsidR="00000000" w:rsidDel="00000000" w:rsidP="00000000" w:rsidRDefault="00000000" w:rsidRPr="00000000" w14:paraId="0000004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Evaluasi harian,bulanan dan tahunan</w:t>
            </w:r>
          </w:p>
          <w:p w:rsidR="00000000" w:rsidDel="00000000" w:rsidP="00000000" w:rsidRDefault="00000000" w:rsidRPr="00000000" w14:paraId="0000004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Melakukan kontrol kualitas terhadap bahan uji.</w:t>
            </w:r>
          </w:p>
          <w:p w:rsidR="00000000" w:rsidDel="00000000" w:rsidP="00000000" w:rsidRDefault="00000000" w:rsidRPr="00000000" w14:paraId="0000004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Melakukan kontrol kualitas terhadap alat</w:t>
            </w:r>
          </w:p>
          <w:p w:rsidR="00000000" w:rsidDel="00000000" w:rsidP="00000000" w:rsidRDefault="00000000" w:rsidRPr="00000000" w14:paraId="0000005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Mendeteksi secara dini terganggunya keamanan lingkungan kerja yang berpengaruh terhadap hasil pemeriksaan</w:t>
            </w:r>
          </w:p>
          <w:p w:rsidR="00000000" w:rsidDel="00000000" w:rsidP="00000000" w:rsidRDefault="00000000" w:rsidRPr="00000000" w14:paraId="0000005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Mendeteksi secara dini bila muncul penyimpangan dalam proses teknis operasional</w:t>
            </w:r>
          </w:p>
          <w:p w:rsidR="00000000" w:rsidDel="00000000" w:rsidP="00000000" w:rsidRDefault="00000000" w:rsidRPr="00000000" w14:paraId="0000005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Praktek laboratorium yang benar (GLP)</w:t>
            </w:r>
          </w:p>
          <w:p w:rsidR="00000000" w:rsidDel="00000000" w:rsidP="00000000" w:rsidRDefault="00000000" w:rsidRPr="00000000" w14:paraId="0000005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Uji kualitas bahan laboratorium (reagen, bahan standar, bahan kontrol, air dan media)</w:t>
            </w:r>
          </w:p>
          <w:p w:rsidR="00000000" w:rsidDel="00000000" w:rsidP="00000000" w:rsidRDefault="00000000" w:rsidRPr="00000000" w14:paraId="0000005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Sistem Perencanaan dan pengendalian laboratorium</w:t>
            </w:r>
          </w:p>
          <w:p w:rsidR="00000000" w:rsidDel="00000000" w:rsidP="00000000" w:rsidRDefault="00000000" w:rsidRPr="00000000" w14:paraId="0000005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Penjaminan mutu tes diagnostik</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13.Sumber kesalahan pada tahap pra- analitik, analitik dan pasca analitik</w:t>
            </w:r>
          </w:p>
        </w:tc>
      </w:tr>
      <w:tr>
        <w:trPr>
          <w:cantSplit w:val="0"/>
          <w:trHeight w:val="1934" w:hRule="atLeast"/>
          <w:tblHeader w:val="0"/>
        </w:trPr>
        <w:tc>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Daftar Referensi</w:t>
            </w:r>
          </w:p>
        </w:tc>
        <w:tc>
          <w:tcPr>
            <w:gridSpan w:val="6"/>
          </w:tcPr>
          <w:p w:rsidR="00000000" w:rsidDel="00000000" w:rsidP="00000000" w:rsidRDefault="00000000" w:rsidRPr="00000000" w14:paraId="0000005D">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7" w:line="242" w:lineRule="auto"/>
              <w:ind w:left="483"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Indrawati, Y., Oktaviani, E. T., &amp; Yayuningsih, D. (2023).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Dasar-Dasar Teknik Laboratorium Medik: Buku Siswa SMK/MAK Kelas 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Pusat Perbukuan, Kementerian Pendidikan, Kebudayaan, Riset, dan Teknologi. </w:t>
            </w:r>
            <w:hyperlink r:id="rId8">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https://buku.kemdikbud.go.id</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7" w:line="242" w:lineRule="auto"/>
              <w:ind w:left="483"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Tuntun, M., Sriwulan, W., Setiawan, D., &amp; Nuryati, A. (2018).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[Kendali Mutu]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Pengembang desain instruksional: T. Chandrawati. Desain oleh Tim P2M2. Kover &amp; ilustrasi: B. A. Darmanto. Tata letak: N. Suwarno. Cetakan pertama.</w:t>
            </w:r>
          </w:p>
          <w:p w:rsidR="00000000" w:rsidDel="00000000" w:rsidP="00000000" w:rsidRDefault="00000000" w:rsidRPr="00000000" w14:paraId="0000005F">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7" w:line="242" w:lineRule="auto"/>
              <w:ind w:left="483"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Haryanto, B., &amp; Istikomah, I. (2020).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Manajemen mutu pendidikan Islam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UMSIDA Press.</w:t>
            </w:r>
          </w:p>
          <w:p w:rsidR="00000000" w:rsidDel="00000000" w:rsidP="00000000" w:rsidRDefault="00000000" w:rsidRPr="00000000" w14:paraId="00000060">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7" w:line="242" w:lineRule="auto"/>
              <w:ind w:left="483"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Pribadi, E. S., Setiawan, A. H., Deskiharto, A., &amp; Safika. (2020).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Panduan pengelolaan mutu laboratorium dalam jejaring laboratorium One Health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IPB Press.</w:t>
            </w:r>
          </w:p>
        </w:tc>
      </w:tr>
      <w:tr>
        <w:trPr>
          <w:cantSplit w:val="0"/>
          <w:trHeight w:val="699" w:hRule="atLeast"/>
          <w:tblHeader w:val="0"/>
        </w:trPr>
        <w:tc>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Nama Dosen Pengampu</w:t>
            </w:r>
          </w:p>
        </w:tc>
        <w:tc>
          <w:tcPr>
            <w:gridSpan w:val="6"/>
          </w:tcPr>
          <w:p w:rsidR="00000000" w:rsidDel="00000000" w:rsidP="00000000" w:rsidRDefault="00000000" w:rsidRPr="00000000" w14:paraId="0000006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7" w:line="242" w:lineRule="auto"/>
              <w:ind w:left="483" w:right="3611"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Suventi Syafrina Ginting, SKM.,M.Kes</w:t>
            </w:r>
          </w:p>
        </w:tc>
      </w:tr>
      <w:tr>
        <w:trPr>
          <w:cantSplit w:val="0"/>
          <w:trHeight w:val="1950" w:hRule="atLeast"/>
          <w:tblHeader w:val="0"/>
        </w:trPr>
        <w:tc>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6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Otorisasi</w:t>
            </w:r>
          </w:p>
        </w:tc>
        <w:tc>
          <w:tcPr>
            <w:gridSpan w:val="2"/>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Ketua Program Studi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649095" cy="390826"/>
                  <wp:effectExtent b="0" l="0" r="0" t="0"/>
                  <wp:docPr id="6" name="image3.png"/>
                  <a:graphic>
                    <a:graphicData uri="http://schemas.openxmlformats.org/drawingml/2006/picture">
                      <pic:pic>
                        <pic:nvPicPr>
                          <pic:cNvPr id="0" name="image3.png"/>
                          <pic:cNvPicPr preferRelativeResize="0"/>
                        </pic:nvPicPr>
                        <pic:blipFill>
                          <a:blip r:embed="rId9"/>
                          <a:srcRect b="24636" l="38574" r="40828" t="50432"/>
                          <a:stretch>
                            <a:fillRect/>
                          </a:stretch>
                        </pic:blipFill>
                        <pic:spPr>
                          <a:xfrm>
                            <a:off x="0" y="0"/>
                            <a:ext cx="1649095" cy="390826"/>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143"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dr. Amril Purba, M.Biomed, AIFO-K</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80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NIP.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19730324 202310 1 001</w:t>
            </w:r>
            <w:r w:rsidDel="00000000" w:rsidR="00000000" w:rsidRPr="00000000">
              <w:rPr>
                <w:rtl w:val="0"/>
              </w:rPr>
            </w:r>
          </w:p>
        </w:tc>
        <w:tc>
          <w:tcPr>
            <w:gridSpan w:val="4"/>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 Pengembang Kurikulum</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128269</wp:posOffset>
                  </wp:positionH>
                  <wp:positionV relativeFrom="paragraph">
                    <wp:posOffset>105410</wp:posOffset>
                  </wp:positionV>
                  <wp:extent cx="1197610" cy="535940"/>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10"/>
                          <a:srcRect b="39624" l="25988" r="47671" t="15408"/>
                          <a:stretch>
                            <a:fillRect/>
                          </a:stretch>
                        </pic:blipFill>
                        <pic:spPr>
                          <a:xfrm>
                            <a:off x="0" y="0"/>
                            <a:ext cx="1197610" cy="535940"/>
                          </a:xfrm>
                          <a:prstGeom prst="rect"/>
                          <a:ln/>
                        </pic:spPr>
                      </pic:pic>
                    </a:graphicData>
                  </a:graphic>
                </wp:anchor>
              </w:drawing>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9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3175"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3175"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61"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dr.Katarina Julike Sinulingga, M.Ked(Clinpath), Sp.PK</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NIP. 19850713 202307 2 001</w:t>
            </w:r>
            <w:r w:rsidDel="00000000" w:rsidR="00000000" w:rsidRPr="00000000">
              <w:rPr>
                <w:rtl w:val="0"/>
              </w:rPr>
            </w:r>
          </w:p>
        </w:tc>
      </w:tr>
    </w:tbl>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pgSz w:h="11920" w:w="16840" w:orient="landscape"/>
          <w:pgMar w:bottom="280" w:top="1340" w:left="992" w:right="566" w:header="720" w:footer="720"/>
          <w:pgNumType w:start="1"/>
        </w:sectPr>
      </w:pPr>
      <w:r w:rsidDel="00000000" w:rsidR="00000000" w:rsidRPr="00000000">
        <w:rPr>
          <w:rtl w:val="0"/>
        </w:rPr>
      </w:r>
    </w:p>
    <w:p w:rsidR="00000000" w:rsidDel="00000000" w:rsidP="00000000" w:rsidRDefault="00000000" w:rsidRPr="00000000" w14:paraId="0000007F">
      <w:pPr>
        <w:spacing w:before="118" w:lineRule="auto"/>
        <w:rPr>
          <w:b w:val="1"/>
          <w:sz w:val="24"/>
          <w:szCs w:val="24"/>
        </w:rPr>
      </w:pP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8"/>
        </w:tabs>
        <w:spacing w:after="0" w:before="1" w:line="240" w:lineRule="auto"/>
        <w:ind w:left="568" w:right="0" w:hanging="428"/>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PROGRAM PEMBELAJARAN</w:t>
      </w:r>
    </w:p>
    <w:p w:rsidR="00000000" w:rsidDel="00000000" w:rsidP="00000000" w:rsidRDefault="00000000" w:rsidRPr="00000000" w14:paraId="00000081">
      <w:pPr>
        <w:spacing w:before="5" w:lineRule="auto"/>
        <w:rPr>
          <w:b w:val="1"/>
          <w:sz w:val="10"/>
          <w:szCs w:val="10"/>
        </w:rPr>
      </w:pPr>
      <w:r w:rsidDel="00000000" w:rsidR="00000000" w:rsidRPr="00000000">
        <w:rPr>
          <w:rtl w:val="0"/>
        </w:rPr>
      </w:r>
    </w:p>
    <w:tbl>
      <w:tblPr>
        <w:tblStyle w:val="Table3"/>
        <w:tblW w:w="13760.0" w:type="dxa"/>
        <w:jc w:val="left"/>
        <w:tblInd w:w="1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33"/>
        <w:gridCol w:w="2551"/>
        <w:gridCol w:w="2537"/>
        <w:gridCol w:w="1716"/>
        <w:gridCol w:w="1554"/>
        <w:gridCol w:w="2415"/>
        <w:gridCol w:w="997"/>
        <w:gridCol w:w="1157"/>
        <w:tblGridChange w:id="0">
          <w:tblGrid>
            <w:gridCol w:w="833"/>
            <w:gridCol w:w="2551"/>
            <w:gridCol w:w="2537"/>
            <w:gridCol w:w="1716"/>
            <w:gridCol w:w="1554"/>
            <w:gridCol w:w="2415"/>
            <w:gridCol w:w="997"/>
            <w:gridCol w:w="1157"/>
          </w:tblGrid>
        </w:tblGridChange>
      </w:tblGrid>
      <w:tr>
        <w:trPr>
          <w:cantSplit w:val="0"/>
          <w:trHeight w:val="840" w:hRule="atLeast"/>
          <w:tblHeader w:val="0"/>
        </w:trPr>
        <w:tc>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4"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Minggu Ke/</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4"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Waktu</w:t>
            </w:r>
          </w:p>
        </w:tc>
        <w:tc>
          <w:tcPr>
            <w:tcBorders>
              <w:right w:color="000000" w:space="0" w:sz="12" w:val="single"/>
            </w:tcBorders>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2" w:lineRule="auto"/>
              <w:ind w:left="142" w:right="0" w:firstLine="3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 CPMK (Kemampuan akhir yang direncanakan)</w:t>
            </w:r>
          </w:p>
        </w:tc>
        <w:tc>
          <w:tcPr>
            <w:tcBorders>
              <w:left w:color="000000" w:space="0" w:sz="12" w:val="single"/>
            </w:tcBorders>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Materi  pembelajaran</w:t>
            </w:r>
          </w:p>
        </w:tc>
        <w:tc>
          <w:tcPr>
            <w:tcBorders>
              <w:right w:color="000000" w:space="0" w:sz="12" w:val="single"/>
            </w:tcBorders>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163"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Bentuk dan Metode Pembelajaran</w:t>
            </w:r>
          </w:p>
        </w:tc>
        <w:tc>
          <w:tcPr>
            <w:tcBorders>
              <w:left w:color="000000" w:space="0" w:sz="12" w:val="single"/>
            </w:tcBorders>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5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5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Estimasi Waktu</w:t>
            </w:r>
          </w:p>
        </w:tc>
        <w:tc>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Pengalaman Belajar Mahasiswa</w:t>
            </w:r>
          </w:p>
        </w:tc>
        <w:tc>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1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Bobot</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1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Nilai</w:t>
            </w:r>
          </w:p>
        </w:tc>
        <w:tc>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Dosen pengajar</w:t>
            </w:r>
          </w:p>
        </w:tc>
      </w:tr>
      <w:tr>
        <w:trPr>
          <w:cantSplit w:val="0"/>
          <w:trHeight w:val="287" w:hRule="atLeast"/>
          <w:tblHeader w:val="0"/>
        </w:trPr>
        <w:tc>
          <w:tcPr>
            <w:tcBorders>
              <w:bottom w:color="000000" w:space="0" w:sz="4" w:val="single"/>
            </w:tcBorders>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right w:color="000000" w:space="0" w:sz="12" w:val="single"/>
            </w:tcBorders>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left w:color="000000" w:space="0" w:sz="12" w:val="single"/>
            </w:tcBorders>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right w:color="000000" w:space="0" w:sz="12" w:val="single"/>
            </w:tcBorders>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left w:color="000000" w:space="0" w:sz="12" w:val="single"/>
            </w:tcBorders>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1" w:right="2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7" w:right="1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6"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r>
      <w:tr>
        <w:trPr>
          <w:cantSplit w:val="0"/>
          <w:trHeight w:val="27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right w:color="000000" w:space="0" w:sz="12" w:val="single"/>
            </w:tcBorders>
          </w:tcPr>
          <w:p w:rsidR="00000000" w:rsidDel="00000000" w:rsidP="00000000" w:rsidRDefault="00000000" w:rsidRPr="00000000" w14:paraId="0000009A">
            <w:pPr>
              <w:widowControl w:val="1"/>
              <w:rPr>
                <w:color w:val="000000"/>
                <w:sz w:val="24"/>
                <w:szCs w:val="24"/>
              </w:rPr>
            </w:pPr>
            <w:r w:rsidDel="00000000" w:rsidR="00000000" w:rsidRPr="00000000">
              <w:rPr>
                <w:sz w:val="24"/>
                <w:szCs w:val="24"/>
                <w:rtl w:val="0"/>
              </w:rPr>
              <w:t xml:space="preserve">Mahasiswa dapat memahami  konsep  dan pentingnya </w:t>
            </w:r>
            <w:r w:rsidDel="00000000" w:rsidR="00000000" w:rsidRPr="00000000">
              <w:rPr>
                <w:color w:val="000000"/>
                <w:sz w:val="24"/>
                <w:szCs w:val="24"/>
                <w:rtl w:val="0"/>
              </w:rPr>
              <w:t xml:space="preserve">Dasar-dasar kendali mutu laboratorium (presisi, akurasi, sensitifitas, spesifisitas, linieritas, limit deteksi dan limit kuantitasi)</w:t>
            </w:r>
          </w:p>
        </w:tc>
        <w:tc>
          <w:tcPr>
            <w:tcBorders>
              <w:left w:color="000000" w:space="0" w:sz="12" w:val="single"/>
            </w:tcBorders>
          </w:tcPr>
          <w:p w:rsidR="00000000" w:rsidDel="00000000" w:rsidP="00000000" w:rsidRDefault="00000000" w:rsidRPr="00000000" w14:paraId="0000009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6" w:line="240" w:lineRule="auto"/>
              <w:ind w:left="44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Kontrak perkuliahan</w:t>
            </w:r>
          </w:p>
          <w:p w:rsidR="00000000" w:rsidDel="00000000" w:rsidP="00000000" w:rsidRDefault="00000000" w:rsidRPr="00000000" w14:paraId="0000009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6" w:line="240" w:lineRule="auto"/>
              <w:ind w:left="44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Definisi kendali mutu laboratorium</w:t>
            </w:r>
            <w:r w:rsidDel="00000000" w:rsidR="00000000" w:rsidRPr="00000000">
              <w:rPr>
                <w:rtl w:val="0"/>
              </w:rPr>
            </w:r>
          </w:p>
          <w:p w:rsidR="00000000" w:rsidDel="00000000" w:rsidP="00000000" w:rsidRDefault="00000000" w:rsidRPr="00000000" w14:paraId="0000009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6" w:line="240" w:lineRule="auto"/>
              <w:ind w:left="44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Tujuan dan pentingnya kendali mutu</w:t>
            </w:r>
            <w:r w:rsidDel="00000000" w:rsidR="00000000" w:rsidRPr="00000000">
              <w:rPr>
                <w:rtl w:val="0"/>
              </w:rPr>
            </w:r>
          </w:p>
          <w:p w:rsidR="00000000" w:rsidDel="00000000" w:rsidP="00000000" w:rsidRDefault="00000000" w:rsidRPr="00000000" w14:paraId="0000009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6" w:line="240" w:lineRule="auto"/>
              <w:ind w:left="44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Jenis kendali mutu (internal &amp; eksternal)</w:t>
            </w:r>
            <w:r w:rsidDel="00000000" w:rsidR="00000000" w:rsidRPr="00000000">
              <w:rPr>
                <w:rtl w:val="0"/>
              </w:rPr>
            </w:r>
          </w:p>
          <w:p w:rsidR="00000000" w:rsidDel="00000000" w:rsidP="00000000" w:rsidRDefault="00000000" w:rsidRPr="00000000" w14:paraId="0000009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6" w:line="240" w:lineRule="auto"/>
              <w:ind w:left="44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Jenis-jenis presisi: repeatabilitas &amp; reprodusibilitas</w:t>
            </w:r>
            <w:r w:rsidDel="00000000" w:rsidR="00000000" w:rsidRPr="00000000">
              <w:rPr>
                <w:rtl w:val="0"/>
              </w:rPr>
            </w:r>
          </w:p>
        </w:tc>
        <w:tc>
          <w:tcPr>
            <w:tcBorders>
              <w:right w:color="000000" w:space="0" w:sz="12" w:val="single"/>
            </w:tcBorders>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Ceramah,dan diskusi kelompok,praktek laboratorium </w:t>
            </w:r>
          </w:p>
        </w:tc>
        <w:tc>
          <w:tcPr>
            <w:tcBorders>
              <w:left w:color="000000" w:space="0" w:sz="12" w:val="single"/>
            </w:tcBorders>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0"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Teori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0"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0"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w:t>
            </w:r>
          </w:p>
          <w:p w:rsidR="00000000" w:rsidDel="00000000" w:rsidP="00000000" w:rsidRDefault="00000000" w:rsidRPr="00000000" w14:paraId="000000A4">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420" w:right="19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 170 menit</w:t>
            </w:r>
          </w:p>
        </w:tc>
        <w:tc>
          <w:tcPr/>
          <w:p w:rsidR="00000000" w:rsidDel="00000000" w:rsidP="00000000" w:rsidRDefault="00000000" w:rsidRPr="00000000" w14:paraId="000000A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berbagai aspek terkait memahami  konsep  dan pentingnya Dasar-dasar kendali mutu laboratorium</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179" w:right="4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right w:color="000000" w:space="0" w:sz="12" w:val="single"/>
            </w:tcBorders>
          </w:tcPr>
          <w:p w:rsidR="00000000" w:rsidDel="00000000" w:rsidP="00000000" w:rsidRDefault="00000000" w:rsidRPr="00000000" w14:paraId="000000AA">
            <w:pPr>
              <w:widowControl w:val="1"/>
              <w:rPr>
                <w:color w:val="000000"/>
                <w:sz w:val="24"/>
                <w:szCs w:val="24"/>
              </w:rPr>
            </w:pPr>
            <w:r w:rsidDel="00000000" w:rsidR="00000000" w:rsidRPr="00000000">
              <w:rPr>
                <w:sz w:val="24"/>
                <w:szCs w:val="24"/>
                <w:rtl w:val="0"/>
              </w:rPr>
              <w:t xml:space="preserve">Mahasiswa </w:t>
            </w:r>
            <w:r w:rsidDel="00000000" w:rsidR="00000000" w:rsidRPr="00000000">
              <w:rPr>
                <w:rtl w:val="0"/>
              </w:rPr>
              <w:t xml:space="preserve">Mampu memahami konsep </w:t>
            </w:r>
            <w:r w:rsidDel="00000000" w:rsidR="00000000" w:rsidRPr="00000000">
              <w:rPr>
                <w:color w:val="000000"/>
                <w:sz w:val="24"/>
                <w:szCs w:val="24"/>
                <w:rtl w:val="0"/>
              </w:rPr>
              <w:t xml:space="preserve">Bahan control</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0A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4" w:line="240" w:lineRule="auto"/>
              <w:ind w:left="44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Definisi bahan kontrol dalam laboratorium</w:t>
            </w:r>
            <w:r w:rsidDel="00000000" w:rsidR="00000000" w:rsidRPr="00000000">
              <w:rPr>
                <w:rtl w:val="0"/>
              </w:rPr>
            </w:r>
          </w:p>
          <w:p w:rsidR="00000000" w:rsidDel="00000000" w:rsidP="00000000" w:rsidRDefault="00000000" w:rsidRPr="00000000" w14:paraId="000000A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4" w:line="240" w:lineRule="auto"/>
              <w:ind w:left="44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Jenis-jenis Bahan Kontrol</w:t>
            </w:r>
            <w:r w:rsidDel="00000000" w:rsidR="00000000" w:rsidRPr="00000000">
              <w:rPr>
                <w:rtl w:val="0"/>
              </w:rPr>
            </w:r>
          </w:p>
          <w:p w:rsidR="00000000" w:rsidDel="00000000" w:rsidP="00000000" w:rsidRDefault="00000000" w:rsidRPr="00000000" w14:paraId="000000A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4" w:line="240" w:lineRule="auto"/>
              <w:ind w:left="44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Kriteria Pemilihan Bahan Kontrol</w:t>
            </w:r>
            <w:r w:rsidDel="00000000" w:rsidR="00000000" w:rsidRPr="00000000">
              <w:rPr>
                <w:rtl w:val="0"/>
              </w:rPr>
            </w:r>
          </w:p>
          <w:p w:rsidR="00000000" w:rsidDel="00000000" w:rsidP="00000000" w:rsidRDefault="00000000" w:rsidRPr="00000000" w14:paraId="000000A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4" w:line="240" w:lineRule="auto"/>
              <w:ind w:left="44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Penyimpanan dan Penanganan Bahan Kontrol</w:t>
            </w:r>
            <w:r w:rsidDel="00000000" w:rsidR="00000000" w:rsidRPr="00000000">
              <w:rPr>
                <w:rtl w:val="0"/>
              </w:rPr>
            </w:r>
          </w:p>
          <w:p w:rsidR="00000000" w:rsidDel="00000000" w:rsidP="00000000" w:rsidRDefault="00000000" w:rsidRPr="00000000" w14:paraId="000000B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4" w:line="240" w:lineRule="auto"/>
              <w:ind w:left="44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Penggunaan Bahan Kontrol dalam Proses Analitik</w:t>
            </w:r>
            <w:r w:rsidDel="00000000" w:rsidR="00000000" w:rsidRPr="00000000">
              <w:rPr>
                <w:rtl w:val="0"/>
              </w:rPr>
            </w:r>
          </w:p>
        </w:tc>
        <w:tc>
          <w:tcPr>
            <w:tcBorders>
              <w:right w:color="000000" w:space="0" w:sz="12" w:val="single"/>
            </w:tcBorders>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Ceramah,simulasi,diskusi kelompok, praktek laboratorium</w:t>
            </w:r>
          </w:p>
        </w:tc>
        <w:tc>
          <w:tcPr>
            <w:tcBorders>
              <w:left w:color="000000" w:space="0" w:sz="12" w:val="single"/>
            </w:tcBorders>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Teori </w:t>
              <w:br w:type="textWrapping"/>
              <w:t xml:space="preserve"> 1 x 50 menit</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 </w:t>
              <w:br w:type="textWrapping"/>
              <w:t xml:space="preserve"> 2 x 170 menit</w:t>
            </w:r>
          </w:p>
        </w:tc>
        <w:tc>
          <w:tcPr/>
          <w:p w:rsidR="00000000" w:rsidDel="00000000" w:rsidP="00000000" w:rsidRDefault="00000000" w:rsidRPr="00000000" w14:paraId="000000B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aspek yang terkait Bahan controlMembuat makalah kendali mutu interal dan eksternal</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179" w:right="2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w:t>
            </w:r>
          </w:p>
        </w:tc>
      </w:tr>
    </w:tbl>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20" w:w="16840" w:orient="landscape"/>
          <w:pgMar w:bottom="0" w:top="1340" w:left="992" w:right="566" w:header="720" w:footer="720"/>
        </w:sectPr>
      </w:pPr>
      <w:r w:rsidDel="00000000" w:rsidR="00000000" w:rsidRPr="00000000">
        <w:rPr>
          <w:rtl w:val="0"/>
        </w:rPr>
      </w:r>
    </w:p>
    <w:p w:rsidR="00000000" w:rsidDel="00000000" w:rsidP="00000000" w:rsidRDefault="00000000" w:rsidRPr="00000000" w14:paraId="000000B9">
      <w:pPr>
        <w:spacing w:before="5" w:lineRule="auto"/>
        <w:rPr>
          <w:b w:val="1"/>
          <w:sz w:val="2"/>
          <w:szCs w:val="2"/>
        </w:rPr>
      </w:pPr>
      <w:r w:rsidDel="00000000" w:rsidR="00000000" w:rsidRPr="00000000">
        <w:rPr>
          <w:rtl w:val="0"/>
        </w:rPr>
      </w:r>
    </w:p>
    <w:tbl>
      <w:tblPr>
        <w:tblStyle w:val="Table4"/>
        <w:tblW w:w="13737.0" w:type="dxa"/>
        <w:jc w:val="left"/>
        <w:tblInd w:w="1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8"/>
        <w:gridCol w:w="2561"/>
        <w:gridCol w:w="2552"/>
        <w:gridCol w:w="1842"/>
        <w:gridCol w:w="1560"/>
        <w:gridCol w:w="2268"/>
        <w:gridCol w:w="1134"/>
        <w:gridCol w:w="992"/>
        <w:tblGridChange w:id="0">
          <w:tblGrid>
            <w:gridCol w:w="828"/>
            <w:gridCol w:w="2561"/>
            <w:gridCol w:w="2552"/>
            <w:gridCol w:w="1842"/>
            <w:gridCol w:w="1560"/>
            <w:gridCol w:w="2268"/>
            <w:gridCol w:w="1134"/>
            <w:gridCol w:w="992"/>
          </w:tblGrid>
        </w:tblGridChange>
      </w:tblGrid>
      <w:tr>
        <w:trPr>
          <w:cantSplit w:val="0"/>
          <w:trHeight w:val="2791" w:hRule="atLeast"/>
          <w:tblHeader w:val="0"/>
        </w:trPr>
        <w:tc>
          <w:tcPr>
            <w:vAlign w:val="cente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BB">
            <w:pPr>
              <w:widowControl w:val="1"/>
              <w:jc w:val="both"/>
              <w:rPr>
                <w:color w:val="000000"/>
                <w:sz w:val="24"/>
                <w:szCs w:val="24"/>
              </w:rPr>
            </w:pPr>
            <w:r w:rsidDel="00000000" w:rsidR="00000000" w:rsidRPr="00000000">
              <w:rPr>
                <w:sz w:val="24"/>
                <w:szCs w:val="24"/>
                <w:rtl w:val="0"/>
              </w:rPr>
              <w:t xml:space="preserve">Mahasiswa mampu memahami </w:t>
            </w:r>
            <w:r w:rsidDel="00000000" w:rsidR="00000000" w:rsidRPr="00000000">
              <w:rPr>
                <w:color w:val="000000"/>
                <w:sz w:val="24"/>
                <w:szCs w:val="24"/>
                <w:rtl w:val="0"/>
              </w:rPr>
              <w:t xml:space="preserve">Pengolahan data pengendalian kualitas: batas kontrol (SD, CV, Total error) dan grafik control</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B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Dasar-Dasar Statistik dalam Pengendalian Kualitas</w:t>
            </w:r>
            <w:r w:rsidDel="00000000" w:rsidR="00000000" w:rsidRPr="00000000">
              <w:rPr>
                <w:rtl w:val="0"/>
              </w:rPr>
            </w:r>
          </w:p>
          <w:p w:rsidR="00000000" w:rsidDel="00000000" w:rsidP="00000000" w:rsidRDefault="00000000" w:rsidRPr="00000000" w14:paraId="000000B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Standar Deviasi (Standard Deviation / SD)</w:t>
            </w:r>
            <w:r w:rsidDel="00000000" w:rsidR="00000000" w:rsidRPr="00000000">
              <w:rPr>
                <w:rtl w:val="0"/>
              </w:rPr>
            </w:r>
          </w:p>
          <w:p w:rsidR="00000000" w:rsidDel="00000000" w:rsidP="00000000" w:rsidRDefault="00000000" w:rsidRPr="00000000" w14:paraId="000000B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Koefisien Variasi (Coefficient of Variation / CV)</w:t>
            </w:r>
            <w:r w:rsidDel="00000000" w:rsidR="00000000" w:rsidRPr="00000000">
              <w:rPr>
                <w:rtl w:val="0"/>
              </w:rPr>
            </w:r>
          </w:p>
          <w:p w:rsidR="00000000" w:rsidDel="00000000" w:rsidP="00000000" w:rsidRDefault="00000000" w:rsidRPr="00000000" w14:paraId="000000C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Analisis Data Kualitas Secara Periodik</w:t>
            </w: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diskusi,praktek laboratorium</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Teori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x 170 menit</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C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Total Pengolahan data pengendalian kualitas: batas kontrol </w:t>
            </w:r>
          </w:p>
          <w:p w:rsidR="00000000" w:rsidDel="00000000" w:rsidP="00000000" w:rsidRDefault="00000000" w:rsidRPr="00000000" w14:paraId="000000C7">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5" w:line="256"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Mencari standar nasional dan internasional Total Qualiy Management</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w:t>
            </w:r>
          </w:p>
        </w:tc>
      </w:tr>
      <w:tr>
        <w:trPr>
          <w:cantSplit w:val="0"/>
          <w:trHeight w:val="1396" w:hRule="atLeast"/>
          <w:tblHeader w:val="0"/>
        </w:trPr>
        <w:tc>
          <w:tcPr>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CB">
            <w:pPr>
              <w:widowControl w:val="1"/>
              <w:rPr>
                <w:color w:val="000000"/>
                <w:sz w:val="24"/>
                <w:szCs w:val="24"/>
              </w:rPr>
            </w:pPr>
            <w:r w:rsidDel="00000000" w:rsidR="00000000" w:rsidRPr="00000000">
              <w:rPr>
                <w:sz w:val="24"/>
                <w:szCs w:val="24"/>
                <w:rtl w:val="0"/>
              </w:rPr>
              <w:t xml:space="preserve">Mahasiswa mampu memahami </w:t>
            </w:r>
            <w:r w:rsidDel="00000000" w:rsidR="00000000" w:rsidRPr="00000000">
              <w:rPr>
                <w:color w:val="000000"/>
                <w:sz w:val="24"/>
                <w:szCs w:val="24"/>
                <w:rtl w:val="0"/>
              </w:rPr>
              <w:t xml:space="preserve">Evaluasi harian,bulanan dan tahunan</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Pengertian Evaluasi</w:t>
            </w: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Perbandingan Evaluasi Harian, Bulanan, dan Tahunan</w:t>
            </w: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Tips Melakukan Evaluasi yang Efektif</w:t>
            </w: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diskusi kelompok,praktek laboratorium</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x 170 menit</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D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Evaluasi harian,bulanan dan tahunan</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5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w:t>
            </w:r>
          </w:p>
        </w:tc>
      </w:tr>
      <w:tr>
        <w:trPr>
          <w:cantSplit w:val="0"/>
          <w:trHeight w:val="1396" w:hRule="atLeast"/>
          <w:tblHeader w:val="0"/>
        </w:trPr>
        <w:tc>
          <w:tcPr>
            <w:vAlign w:val="cente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DA">
            <w:pPr>
              <w:widowControl w:val="1"/>
              <w:rPr>
                <w:color w:val="000000"/>
                <w:sz w:val="24"/>
                <w:szCs w:val="24"/>
              </w:rPr>
            </w:pPr>
            <w:r w:rsidDel="00000000" w:rsidR="00000000" w:rsidRPr="00000000">
              <w:rPr>
                <w:sz w:val="24"/>
                <w:szCs w:val="24"/>
                <w:rtl w:val="0"/>
              </w:rPr>
              <w:t xml:space="preserve">Mahasiswa mampu memahami  </w:t>
            </w:r>
            <w:r w:rsidDel="00000000" w:rsidR="00000000" w:rsidRPr="00000000">
              <w:rPr>
                <w:color w:val="000000"/>
                <w:sz w:val="24"/>
                <w:szCs w:val="24"/>
                <w:rtl w:val="0"/>
              </w:rPr>
              <w:t xml:space="preserve">Melakukan kontrol kualitas terhadap bahan uji.</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D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Melakukan kontrol kualitas terhadap bahan uji.</w:t>
            </w:r>
          </w:p>
          <w:p w:rsidR="00000000" w:rsidDel="00000000" w:rsidP="00000000" w:rsidRDefault="00000000" w:rsidRPr="00000000" w14:paraId="000000D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Jenis Bahan Uji</w:t>
            </w: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Prosedur Kontrol Kualitas</w:t>
            </w: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Standar dan Regulasi</w:t>
            </w: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Risiko Jika Tidak Dilakukan Kontrol Kualitas</w:t>
            </w: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Penanganan Bahan Uji Tidak Sesuai</w:t>
            </w: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diskusi kelompok,praktek laboratorium</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x 170 menit</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E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Melakukan kontrol kualitas terhadap bahan uji.</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w:t>
            </w:r>
          </w:p>
        </w:tc>
      </w:tr>
      <w:tr>
        <w:trPr>
          <w:cantSplit w:val="0"/>
          <w:trHeight w:val="678" w:hRule="atLeast"/>
          <w:tblHeader w:val="0"/>
        </w:trPr>
        <w:tc>
          <w:tcPr>
            <w:vAlign w:val="cente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EC">
            <w:pPr>
              <w:widowControl w:val="1"/>
              <w:rPr>
                <w:color w:val="000000"/>
                <w:sz w:val="24"/>
                <w:szCs w:val="24"/>
              </w:rPr>
            </w:pPr>
            <w:r w:rsidDel="00000000" w:rsidR="00000000" w:rsidRPr="00000000">
              <w:rPr>
                <w:sz w:val="24"/>
                <w:szCs w:val="24"/>
                <w:rtl w:val="0"/>
              </w:rPr>
              <w:t xml:space="preserve">Mahasiswa mampu memahami </w:t>
            </w:r>
            <w:r w:rsidDel="00000000" w:rsidR="00000000" w:rsidRPr="00000000">
              <w:rPr>
                <w:color w:val="000000"/>
                <w:sz w:val="24"/>
                <w:szCs w:val="24"/>
                <w:rtl w:val="0"/>
              </w:rPr>
              <w:t xml:space="preserve">Melakukan kontrol kualitas terhadap alat</w:t>
            </w:r>
          </w:p>
          <w:p w:rsidR="00000000" w:rsidDel="00000000" w:rsidP="00000000" w:rsidRDefault="00000000" w:rsidRPr="00000000" w14:paraId="000000ED">
            <w:pPr>
              <w:widowControl w:val="1"/>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E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16"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Pengertian Kontrol Kualitas Alat</w:t>
            </w:r>
            <w:r w:rsidDel="00000000" w:rsidR="00000000" w:rsidRPr="00000000">
              <w:rPr>
                <w:rtl w:val="0"/>
              </w:rPr>
            </w:r>
          </w:p>
          <w:p w:rsidR="00000000" w:rsidDel="00000000" w:rsidP="00000000" w:rsidRDefault="00000000" w:rsidRPr="00000000" w14:paraId="000000E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16"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Jenis Alat yang Perlu Dikontrol</w:t>
            </w:r>
            <w:r w:rsidDel="00000000" w:rsidR="00000000" w:rsidRPr="00000000">
              <w:rPr>
                <w:rtl w:val="0"/>
              </w:rPr>
            </w:r>
          </w:p>
          <w:p w:rsidR="00000000" w:rsidDel="00000000" w:rsidP="00000000" w:rsidRDefault="00000000" w:rsidRPr="00000000" w14:paraId="000000F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16"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Prosedur Kontrol Kualitas Alat</w:t>
            </w:r>
            <w:r w:rsidDel="00000000" w:rsidR="00000000" w:rsidRPr="00000000">
              <w:rPr>
                <w:rtl w:val="0"/>
              </w:rPr>
            </w:r>
          </w:p>
          <w:p w:rsidR="00000000" w:rsidDel="00000000" w:rsidP="00000000" w:rsidRDefault="00000000" w:rsidRPr="00000000" w14:paraId="000000F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16"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Frekuensi Kontrol</w:t>
            </w:r>
            <w:r w:rsidDel="00000000" w:rsidR="00000000" w:rsidRPr="00000000">
              <w:rPr>
                <w:rtl w:val="0"/>
              </w:rPr>
            </w:r>
          </w:p>
          <w:p w:rsidR="00000000" w:rsidDel="00000000" w:rsidP="00000000" w:rsidRDefault="00000000" w:rsidRPr="00000000" w14:paraId="000000F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16"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Risiko Jika Kontrol Tidak Dilakukan</w:t>
            </w: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diskusi kelompok,praktek laboratorium</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x 170 menit</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F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1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Melakukan kontrol kualitas terhadap alat</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w:t>
            </w:r>
          </w:p>
        </w:tc>
      </w:tr>
      <w:tr>
        <w:trPr>
          <w:cantSplit w:val="0"/>
          <w:trHeight w:val="1396" w:hRule="atLeast"/>
          <w:tblHeader w:val="0"/>
        </w:trPr>
        <w:tc>
          <w:tcPr>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FC">
            <w:pPr>
              <w:widowControl w:val="1"/>
              <w:rPr>
                <w:color w:val="000000"/>
                <w:sz w:val="24"/>
                <w:szCs w:val="24"/>
              </w:rPr>
            </w:pPr>
            <w:r w:rsidDel="00000000" w:rsidR="00000000" w:rsidRPr="00000000">
              <w:rPr>
                <w:sz w:val="24"/>
                <w:szCs w:val="24"/>
                <w:rtl w:val="0"/>
              </w:rPr>
              <w:t xml:space="preserve">Mahasiswa mampu memahami </w:t>
            </w:r>
            <w:r w:rsidDel="00000000" w:rsidR="00000000" w:rsidRPr="00000000">
              <w:rPr>
                <w:color w:val="000000"/>
                <w:sz w:val="24"/>
                <w:szCs w:val="24"/>
                <w:rtl w:val="0"/>
              </w:rPr>
              <w:t xml:space="preserve">Mendeteksi secara dini terganggunya keamanan lingkungan kerja yang berpengaruh terhadap hasil pemeriksaan</w:t>
            </w:r>
          </w:p>
          <w:p w:rsidR="00000000" w:rsidDel="00000000" w:rsidP="00000000" w:rsidRDefault="00000000" w:rsidRPr="00000000" w14:paraId="000000FD">
            <w:pPr>
              <w:widowControl w:val="1"/>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F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16"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Pengertian Keamanan Lingkungan Kerja</w:t>
            </w:r>
            <w:r w:rsidDel="00000000" w:rsidR="00000000" w:rsidRPr="00000000">
              <w:rPr>
                <w:rtl w:val="0"/>
              </w:rPr>
            </w:r>
          </w:p>
          <w:p w:rsidR="00000000" w:rsidDel="00000000" w:rsidP="00000000" w:rsidRDefault="00000000" w:rsidRPr="00000000" w14:paraId="000000F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16"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Faktor-faktor yang Mempengaruhi Keamanan Lingkungan Kerja</w:t>
            </w:r>
            <w:r w:rsidDel="00000000" w:rsidR="00000000" w:rsidRPr="00000000">
              <w:rPr>
                <w:rtl w:val="0"/>
              </w:rPr>
            </w:r>
          </w:p>
          <w:p w:rsidR="00000000" w:rsidDel="00000000" w:rsidP="00000000" w:rsidRDefault="00000000" w:rsidRPr="00000000" w14:paraId="0000010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16"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Indikator Gangguan Keamanan yang Harus Diwaspadai</w:t>
            </w:r>
            <w:r w:rsidDel="00000000" w:rsidR="00000000" w:rsidRPr="00000000">
              <w:rPr>
                <w:rtl w:val="0"/>
              </w:rPr>
            </w:r>
          </w:p>
          <w:p w:rsidR="00000000" w:rsidDel="00000000" w:rsidP="00000000" w:rsidRDefault="00000000" w:rsidRPr="00000000" w14:paraId="0000010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16"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Tindakan Jika Ditemukan Gangguan Keamanan</w:t>
            </w:r>
            <w:r w:rsidDel="00000000" w:rsidR="00000000" w:rsidRPr="00000000">
              <w:rPr>
                <w:rtl w:val="0"/>
              </w:rPr>
            </w:r>
          </w:p>
          <w:p w:rsidR="00000000" w:rsidDel="00000000" w:rsidP="00000000" w:rsidRDefault="00000000" w:rsidRPr="00000000" w14:paraId="0000010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16"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Pencegahan Jangka Panjang</w:t>
            </w: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diskusi kelompok,praktek laboratorium</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x 170 menit</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1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Mendeteksi secara dini terganggunya keamanan lingkungan kerja yang berpengaruh terhadap hasil pemeriksaan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w:t>
            </w:r>
          </w:p>
        </w:tc>
      </w:tr>
      <w:tr>
        <w:trPr>
          <w:cantSplit w:val="0"/>
          <w:trHeight w:val="511" w:hRule="atLeast"/>
          <w:tblHeader w:val="0"/>
        </w:trPr>
        <w:tc>
          <w:tcPr>
            <w:tcBorders>
              <w:bottom w:color="000000" w:space="0" w:sz="4" w:val="single"/>
            </w:tcBorders>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8" w:val="single"/>
              <w:bottom w:color="000000" w:space="0" w:sz="8" w:val="single"/>
              <w:right w:color="000000" w:space="0" w:sz="0" w:val="nil"/>
            </w:tcBorders>
            <w:vAlign w:val="cente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vAlign w:val="cente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vAlign w:val="cente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UTS</w:t>
            </w:r>
          </w:p>
        </w:tc>
        <w:tc>
          <w:tcPr>
            <w:tcBorders>
              <w:top w:color="000000" w:space="0" w:sz="8" w:val="single"/>
              <w:left w:color="000000" w:space="0" w:sz="0" w:val="nil"/>
              <w:bottom w:color="000000" w:space="0" w:sz="8" w:val="single"/>
              <w:right w:color="000000" w:space="0" w:sz="0" w:val="nil"/>
            </w:tcBorders>
            <w:vAlign w:val="cente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SESE</w:t>
            </w:r>
          </w:p>
        </w:tc>
        <w:tc>
          <w:tcPr>
            <w:tcBorders>
              <w:top w:color="000000" w:space="0" w:sz="8" w:val="single"/>
              <w:left w:color="000000" w:space="0" w:sz="0" w:val="nil"/>
              <w:bottom w:color="000000" w:space="0" w:sz="8" w:val="single"/>
              <w:right w:color="000000" w:space="0" w:sz="0" w:val="nil"/>
            </w:tcBorders>
            <w:vAlign w:val="cente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311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SES</w:t>
            </w:r>
          </w:p>
        </w:tc>
        <w:tc>
          <w:tcPr>
            <w:tcBorders>
              <w:top w:color="000000" w:space="0" w:sz="8" w:val="single"/>
              <w:left w:color="000000" w:space="0" w:sz="0" w:val="nil"/>
              <w:bottom w:color="000000" w:space="0" w:sz="8" w:val="single"/>
              <w:right w:color="000000" w:space="0" w:sz="0" w:val="nil"/>
            </w:tcBorders>
            <w:vAlign w:val="cente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vAlign w:val="cente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20" w:w="16840" w:orient="landscape"/>
          <w:pgMar w:bottom="0" w:top="1060" w:left="992" w:right="566" w:header="720" w:footer="720"/>
        </w:sectPr>
      </w:pPr>
      <w:r w:rsidDel="00000000" w:rsidR="00000000" w:rsidRPr="00000000">
        <w:rPr>
          <w:rtl w:val="0"/>
        </w:rPr>
      </w:r>
    </w:p>
    <w:p w:rsidR="00000000" w:rsidDel="00000000" w:rsidP="00000000" w:rsidRDefault="00000000" w:rsidRPr="00000000" w14:paraId="00000114">
      <w:pPr>
        <w:spacing w:before="5" w:lineRule="auto"/>
        <w:rPr>
          <w:b w:val="1"/>
          <w:sz w:val="2"/>
          <w:szCs w:val="2"/>
        </w:rPr>
      </w:pPr>
      <w:r w:rsidDel="00000000" w:rsidR="00000000" w:rsidRPr="00000000">
        <w:rPr>
          <w:rtl w:val="0"/>
        </w:rPr>
      </w:r>
    </w:p>
    <w:p w:rsidR="00000000" w:rsidDel="00000000" w:rsidP="00000000" w:rsidRDefault="00000000" w:rsidRPr="00000000" w14:paraId="00000115">
      <w:pPr>
        <w:spacing w:before="5" w:lineRule="auto"/>
        <w:rPr>
          <w:b w:val="1"/>
          <w:sz w:val="2"/>
          <w:szCs w:val="2"/>
        </w:rPr>
      </w:pPr>
      <w:r w:rsidDel="00000000" w:rsidR="00000000" w:rsidRPr="00000000">
        <w:rPr>
          <w:rtl w:val="0"/>
        </w:rPr>
      </w:r>
    </w:p>
    <w:p w:rsidR="00000000" w:rsidDel="00000000" w:rsidP="00000000" w:rsidRDefault="00000000" w:rsidRPr="00000000" w14:paraId="00000116">
      <w:pPr>
        <w:spacing w:before="5" w:lineRule="auto"/>
        <w:rPr>
          <w:b w:val="1"/>
          <w:sz w:val="2"/>
          <w:szCs w:val="2"/>
        </w:rPr>
      </w:pPr>
      <w:r w:rsidDel="00000000" w:rsidR="00000000" w:rsidRPr="00000000">
        <w:rPr>
          <w:b w:val="1"/>
          <w:sz w:val="2"/>
          <w:szCs w:val="2"/>
          <w:rtl w:val="0"/>
        </w:rPr>
        <w:t xml:space="preserve">C</w:t>
      </w:r>
    </w:p>
    <w:p w:rsidR="00000000" w:rsidDel="00000000" w:rsidP="00000000" w:rsidRDefault="00000000" w:rsidRPr="00000000" w14:paraId="00000117">
      <w:pPr>
        <w:spacing w:before="5" w:lineRule="auto"/>
        <w:rPr>
          <w:b w:val="1"/>
          <w:sz w:val="2"/>
          <w:szCs w:val="2"/>
        </w:rPr>
      </w:pPr>
      <w:r w:rsidDel="00000000" w:rsidR="00000000" w:rsidRPr="00000000">
        <w:rPr>
          <w:rtl w:val="0"/>
        </w:rPr>
      </w:r>
    </w:p>
    <w:p w:rsidR="00000000" w:rsidDel="00000000" w:rsidP="00000000" w:rsidRDefault="00000000" w:rsidRPr="00000000" w14:paraId="00000118">
      <w:pPr>
        <w:spacing w:before="5" w:lineRule="auto"/>
        <w:rPr>
          <w:b w:val="1"/>
          <w:sz w:val="2"/>
          <w:szCs w:val="2"/>
        </w:rPr>
      </w:pPr>
      <w:r w:rsidDel="00000000" w:rsidR="00000000" w:rsidRPr="00000000">
        <w:rPr>
          <w:rtl w:val="0"/>
        </w:rPr>
      </w:r>
    </w:p>
    <w:p w:rsidR="00000000" w:rsidDel="00000000" w:rsidP="00000000" w:rsidRDefault="00000000" w:rsidRPr="00000000" w14:paraId="00000119">
      <w:pPr>
        <w:spacing w:before="5" w:lineRule="auto"/>
        <w:rPr>
          <w:b w:val="1"/>
          <w:sz w:val="2"/>
          <w:szCs w:val="2"/>
        </w:rPr>
      </w:pPr>
      <w:r w:rsidDel="00000000" w:rsidR="00000000" w:rsidRPr="00000000">
        <w:rPr>
          <w:rtl w:val="0"/>
        </w:rPr>
      </w:r>
    </w:p>
    <w:tbl>
      <w:tblPr>
        <w:tblStyle w:val="Table5"/>
        <w:tblpPr w:leftFromText="180" w:rightFromText="180" w:topFromText="0" w:bottomFromText="0" w:vertAnchor="text" w:horzAnchor="text" w:tblpX="137" w:tblpY="1"/>
        <w:tblW w:w="136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1"/>
        <w:gridCol w:w="2401"/>
        <w:gridCol w:w="2552"/>
        <w:gridCol w:w="1842"/>
        <w:gridCol w:w="1418"/>
        <w:gridCol w:w="2410"/>
        <w:gridCol w:w="1134"/>
        <w:gridCol w:w="992"/>
        <w:tblGridChange w:id="0">
          <w:tblGrid>
            <w:gridCol w:w="851"/>
            <w:gridCol w:w="2401"/>
            <w:gridCol w:w="2552"/>
            <w:gridCol w:w="1842"/>
            <w:gridCol w:w="1418"/>
            <w:gridCol w:w="2410"/>
            <w:gridCol w:w="1134"/>
            <w:gridCol w:w="992"/>
          </w:tblGrid>
        </w:tblGridChange>
      </w:tblGrid>
      <w:tr>
        <w:trPr>
          <w:cantSplit w:val="0"/>
          <w:trHeight w:val="3385" w:hRule="atLeast"/>
          <w:tblHeader w:val="0"/>
        </w:trPr>
        <w:tc>
          <w:tcPr>
            <w:vAlign w:val="cente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1B">
            <w:pPr>
              <w:widowControl w:val="1"/>
              <w:rPr>
                <w:color w:val="000000"/>
                <w:sz w:val="24"/>
                <w:szCs w:val="24"/>
              </w:rPr>
            </w:pPr>
            <w:r w:rsidDel="00000000" w:rsidR="00000000" w:rsidRPr="00000000">
              <w:rPr>
                <w:color w:val="000000"/>
                <w:sz w:val="24"/>
                <w:szCs w:val="24"/>
                <w:rtl w:val="0"/>
              </w:rPr>
              <w:t xml:space="preserve">Mendeteksi secara dini bila muncul penyimpangan dalam proses teknis operasional</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12" w:val="single"/>
            </w:tcBorders>
            <w:shd w:fill="ffffff" w:val="clear"/>
          </w:tcPr>
          <w:p w:rsidR="00000000" w:rsidDel="00000000" w:rsidP="00000000" w:rsidRDefault="00000000" w:rsidRPr="00000000" w14:paraId="0000011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4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Pengertian Penyimpangan Proses Operasional</w:t>
            </w:r>
            <w:r w:rsidDel="00000000" w:rsidR="00000000" w:rsidRPr="00000000">
              <w:rPr>
                <w:rtl w:val="0"/>
              </w:rPr>
            </w:r>
          </w:p>
          <w:p w:rsidR="00000000" w:rsidDel="00000000" w:rsidP="00000000" w:rsidRDefault="00000000" w:rsidRPr="00000000" w14:paraId="0000011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4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Penyebab Umum Penyimpangan Operasional</w:t>
            </w:r>
            <w:r w:rsidDel="00000000" w:rsidR="00000000" w:rsidRPr="00000000">
              <w:rPr>
                <w:rtl w:val="0"/>
              </w:rPr>
            </w:r>
          </w:p>
          <w:p w:rsidR="00000000" w:rsidDel="00000000" w:rsidP="00000000" w:rsidRDefault="00000000" w:rsidRPr="00000000" w14:paraId="0000011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4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Indikator dan Tanda-Tanda Penyimpangan</w:t>
            </w:r>
            <w:r w:rsidDel="00000000" w:rsidR="00000000" w:rsidRPr="00000000">
              <w:rPr>
                <w:rtl w:val="0"/>
              </w:rPr>
            </w:r>
          </w:p>
          <w:p w:rsidR="00000000" w:rsidDel="00000000" w:rsidP="00000000" w:rsidRDefault="00000000" w:rsidRPr="00000000" w14:paraId="0000012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4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Tindakan Korektif dan Pencegahan</w:t>
            </w:r>
            <w:r w:rsidDel="00000000" w:rsidR="00000000" w:rsidRPr="00000000">
              <w:rPr>
                <w:rtl w:val="0"/>
              </w:rPr>
            </w:r>
          </w:p>
          <w:p w:rsidR="00000000" w:rsidDel="00000000" w:rsidP="00000000" w:rsidRDefault="00000000" w:rsidRPr="00000000" w14:paraId="00000121">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4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Dokumentasi dan Pelaporan Penyimpangan</w:t>
            </w: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diskusi kelompok,praktek laboratorium </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Teori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x 170 menit</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dan  Mendeteksi secara dini bila muncul penyimpangan dalam proses teknis operasional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w:t>
            </w:r>
          </w:p>
        </w:tc>
      </w:tr>
      <w:tr>
        <w:trPr>
          <w:cantSplit w:val="0"/>
          <w:trHeight w:val="1396" w:hRule="atLeast"/>
          <w:tblHeader w:val="0"/>
        </w:trPr>
        <w:tc>
          <w:tcPr>
            <w:vAlign w:val="cente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2B">
            <w:pPr>
              <w:widowControl w:val="1"/>
              <w:rPr>
                <w:color w:val="000000"/>
                <w:sz w:val="24"/>
                <w:szCs w:val="24"/>
              </w:rPr>
            </w:pPr>
            <w:r w:rsidDel="00000000" w:rsidR="00000000" w:rsidRPr="00000000">
              <w:rPr>
                <w:sz w:val="24"/>
                <w:szCs w:val="24"/>
                <w:rtl w:val="0"/>
              </w:rPr>
              <w:t xml:space="preserve">Mahasiswa mampu memahami dan </w:t>
            </w:r>
            <w:r w:rsidDel="00000000" w:rsidR="00000000" w:rsidRPr="00000000">
              <w:rPr>
                <w:color w:val="000000"/>
                <w:sz w:val="24"/>
                <w:szCs w:val="24"/>
                <w:rtl w:val="0"/>
              </w:rPr>
              <w:t xml:space="preserve">Mendeteksi  Cara mengambil dan mengumpulkan data hasil pengendalian mutu internal</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2D">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16" w:line="240" w:lineRule="auto"/>
              <w:ind w:left="4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Pengertian Pengendalian Mutu Internal</w:t>
            </w:r>
            <w:r w:rsidDel="00000000" w:rsidR="00000000" w:rsidRPr="00000000">
              <w:rPr>
                <w:rtl w:val="0"/>
              </w:rPr>
            </w:r>
          </w:p>
          <w:p w:rsidR="00000000" w:rsidDel="00000000" w:rsidP="00000000" w:rsidRDefault="00000000" w:rsidRPr="00000000" w14:paraId="0000012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16" w:line="240" w:lineRule="auto"/>
              <w:ind w:left="4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Pengertian Pengendalian Mutu Internal</w:t>
            </w:r>
            <w:r w:rsidDel="00000000" w:rsidR="00000000" w:rsidRPr="00000000">
              <w:rPr>
                <w:rtl w:val="0"/>
              </w:rPr>
            </w:r>
          </w:p>
          <w:p w:rsidR="00000000" w:rsidDel="00000000" w:rsidP="00000000" w:rsidRDefault="00000000" w:rsidRPr="00000000" w14:paraId="0000012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16" w:line="240" w:lineRule="auto"/>
              <w:ind w:left="4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Metode Pengambilan Data</w:t>
            </w:r>
            <w:r w:rsidDel="00000000" w:rsidR="00000000" w:rsidRPr="00000000">
              <w:rPr>
                <w:rtl w:val="0"/>
              </w:rPr>
            </w:r>
          </w:p>
          <w:p w:rsidR="00000000" w:rsidDel="00000000" w:rsidP="00000000" w:rsidRDefault="00000000" w:rsidRPr="00000000" w14:paraId="0000013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16" w:line="240" w:lineRule="auto"/>
              <w:ind w:left="4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Standar dan Pedoman dalam Pengambilan Data</w:t>
            </w: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3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teknik Pengolahan dan Analisis Data Awal</w:t>
            </w: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diskusi,praktek laboratorium</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x 170 menit</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3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Cara mengambil dan mengumpulkan data hasil pengendalian mutu internal</w:t>
            </w:r>
          </w:p>
          <w:p w:rsidR="00000000" w:rsidDel="00000000" w:rsidP="00000000" w:rsidRDefault="00000000" w:rsidRPr="00000000" w14:paraId="00000138">
            <w:pPr>
              <w:widowControl w:val="1"/>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w:t>
            </w:r>
          </w:p>
        </w:tc>
      </w:tr>
      <w:tr>
        <w:trPr>
          <w:cantSplit w:val="0"/>
          <w:trHeight w:val="1396" w:hRule="atLeast"/>
          <w:tblHeader w:val="0"/>
        </w:trPr>
        <w:tc>
          <w:tcPr>
            <w:vAlign w:val="cente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11-12.</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3C">
            <w:pPr>
              <w:widowControl w:val="1"/>
              <w:rPr>
                <w:color w:val="000000"/>
                <w:sz w:val="24"/>
                <w:szCs w:val="24"/>
              </w:rPr>
            </w:pPr>
            <w:r w:rsidDel="00000000" w:rsidR="00000000" w:rsidRPr="00000000">
              <w:rPr>
                <w:sz w:val="24"/>
                <w:szCs w:val="24"/>
                <w:rtl w:val="0"/>
              </w:rPr>
              <w:t xml:space="preserve">Mahasiswa mampu memahami </w:t>
            </w:r>
            <w:r w:rsidDel="00000000" w:rsidR="00000000" w:rsidRPr="00000000">
              <w:rPr>
                <w:color w:val="000000"/>
                <w:sz w:val="24"/>
                <w:szCs w:val="24"/>
                <w:rtl w:val="0"/>
              </w:rPr>
              <w:t xml:space="preserve"> Praktek laboratorium yang benar (GLP)</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3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4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Praktek laboratorium yang benar (GLP)</w:t>
            </w:r>
          </w:p>
          <w:p w:rsidR="00000000" w:rsidDel="00000000" w:rsidP="00000000" w:rsidRDefault="00000000" w:rsidRPr="00000000" w14:paraId="0000013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4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Prinsip-Prinsip GLP</w:t>
            </w:r>
            <w:r w:rsidDel="00000000" w:rsidR="00000000" w:rsidRPr="00000000">
              <w:rPr>
                <w:rtl w:val="0"/>
              </w:rPr>
            </w:r>
          </w:p>
          <w:p w:rsidR="00000000" w:rsidDel="00000000" w:rsidP="00000000" w:rsidRDefault="00000000" w:rsidRPr="00000000" w14:paraId="0000014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4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Fasilitas dan Peralatan Laboratorium</w:t>
            </w:r>
            <w:r w:rsidDel="00000000" w:rsidR="00000000" w:rsidRPr="00000000">
              <w:rPr>
                <w:rtl w:val="0"/>
              </w:rPr>
            </w:r>
          </w:p>
          <w:p w:rsidR="00000000" w:rsidDel="00000000" w:rsidP="00000000" w:rsidRDefault="00000000" w:rsidRPr="00000000" w14:paraId="0000014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439"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Keamanan dan Kesehatan Kerja (K3) di Laboratorium</w:t>
            </w: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diskusi kelompok,praktek laboratorium</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x 170 menit</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4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Praktek laboratorium yang benar (GLP)</w:t>
            </w:r>
          </w:p>
          <w:p w:rsidR="00000000" w:rsidDel="00000000" w:rsidP="00000000" w:rsidRDefault="00000000" w:rsidRPr="00000000" w14:paraId="0000014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Memebuat makalah kelompok</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w:t>
            </w:r>
          </w:p>
        </w:tc>
      </w:tr>
      <w:tr>
        <w:trPr>
          <w:cantSplit w:val="0"/>
          <w:trHeight w:val="409" w:hRule="atLeast"/>
          <w:tblHeader w:val="0"/>
        </w:trPr>
        <w:tc>
          <w:tcPr>
            <w:vAlign w:val="cente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4C">
            <w:pPr>
              <w:widowControl w:val="1"/>
              <w:rPr>
                <w:color w:val="000000"/>
                <w:sz w:val="24"/>
                <w:szCs w:val="24"/>
              </w:rPr>
            </w:pPr>
            <w:r w:rsidDel="00000000" w:rsidR="00000000" w:rsidRPr="00000000">
              <w:rPr>
                <w:sz w:val="24"/>
                <w:szCs w:val="24"/>
                <w:rtl w:val="0"/>
              </w:rPr>
              <w:t xml:space="preserve">Mahasiswa mampu memahami </w:t>
            </w:r>
            <w:r w:rsidDel="00000000" w:rsidR="00000000" w:rsidRPr="00000000">
              <w:rPr>
                <w:color w:val="000000"/>
                <w:sz w:val="24"/>
                <w:szCs w:val="24"/>
                <w:rtl w:val="0"/>
              </w:rPr>
              <w:t xml:space="preserve"> Uji kualitas bahan laboratorium (reagen, bahan standar, bahan kontrol, air dan media)</w:t>
            </w:r>
          </w:p>
          <w:p w:rsidR="00000000" w:rsidDel="00000000" w:rsidP="00000000" w:rsidRDefault="00000000" w:rsidRPr="00000000" w14:paraId="0000014D">
            <w:pPr>
              <w:widowControl w:val="1"/>
              <w:rPr>
                <w:color w:val="000000"/>
                <w:sz w:val="24"/>
                <w:szCs w:val="24"/>
              </w:rPr>
            </w:pP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4F">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16" w:line="240" w:lineRule="auto"/>
              <w:ind w:left="439"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Pengantar Uji Kualitas Bahan Laboratorium</w:t>
            </w:r>
            <w:r w:rsidDel="00000000" w:rsidR="00000000" w:rsidRPr="00000000">
              <w:rPr>
                <w:rtl w:val="0"/>
              </w:rPr>
            </w:r>
          </w:p>
          <w:p w:rsidR="00000000" w:rsidDel="00000000" w:rsidP="00000000" w:rsidRDefault="00000000" w:rsidRPr="00000000" w14:paraId="00000150">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16" w:line="240" w:lineRule="auto"/>
              <w:ind w:left="439"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Uji Kualitas Reagen</w:t>
            </w:r>
            <w:r w:rsidDel="00000000" w:rsidR="00000000" w:rsidRPr="00000000">
              <w:rPr>
                <w:rtl w:val="0"/>
              </w:rPr>
            </w:r>
          </w:p>
          <w:p w:rsidR="00000000" w:rsidDel="00000000" w:rsidP="00000000" w:rsidRDefault="00000000" w:rsidRPr="00000000" w14:paraId="00000151">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16" w:line="240" w:lineRule="auto"/>
              <w:ind w:left="439"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Uji Kualitas Bahan Standar</w:t>
            </w:r>
            <w:r w:rsidDel="00000000" w:rsidR="00000000" w:rsidRPr="00000000">
              <w:rPr>
                <w:rtl w:val="0"/>
              </w:rPr>
            </w:r>
          </w:p>
          <w:p w:rsidR="00000000" w:rsidDel="00000000" w:rsidP="00000000" w:rsidRDefault="00000000" w:rsidRPr="00000000" w14:paraId="00000152">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16" w:line="240" w:lineRule="auto"/>
              <w:ind w:left="439"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Uji Kualitas Bahan Kontrol</w:t>
            </w:r>
            <w:r w:rsidDel="00000000" w:rsidR="00000000" w:rsidRPr="00000000">
              <w:rPr>
                <w:rtl w:val="0"/>
              </w:rPr>
            </w:r>
          </w:p>
          <w:p w:rsidR="00000000" w:rsidDel="00000000" w:rsidP="00000000" w:rsidRDefault="00000000" w:rsidRPr="00000000" w14:paraId="00000153">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16" w:line="240" w:lineRule="auto"/>
              <w:ind w:left="439"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Uji Kualitas Media Kultur</w:t>
            </w: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diskusi kelompok,praktek laboratorium</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x 170 menit</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5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Uji kualitas bahan laboratorium </w:t>
            </w:r>
          </w:p>
          <w:p w:rsidR="00000000" w:rsidDel="00000000" w:rsidP="00000000" w:rsidRDefault="00000000" w:rsidRPr="00000000" w14:paraId="0000015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laporan kajian</w:t>
            </w:r>
          </w:p>
          <w:p w:rsidR="00000000" w:rsidDel="00000000" w:rsidP="00000000" w:rsidRDefault="00000000" w:rsidRPr="00000000" w14:paraId="0000015B">
            <w:pPr>
              <w:widowControl w:val="1"/>
              <w:ind w:left="73" w:firstLine="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bw12fghr6gpi"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w:t>
            </w:r>
          </w:p>
        </w:tc>
      </w:tr>
      <w:tr>
        <w:trPr>
          <w:cantSplit w:val="0"/>
          <w:trHeight w:val="1396" w:hRule="atLeast"/>
          <w:tblHeader w:val="0"/>
        </w:trPr>
        <w:tc>
          <w:tcPr>
            <w:vAlign w:val="cente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memahami Sumber kesalahan pada tahap pra- analitik, analitik dan pasca analitik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60">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16" w:line="240" w:lineRule="auto"/>
              <w:ind w:left="4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Pengantar Tahapan Pemeriksaan Laboratorium</w:t>
            </w:r>
            <w:r w:rsidDel="00000000" w:rsidR="00000000" w:rsidRPr="00000000">
              <w:rPr>
                <w:rtl w:val="0"/>
              </w:rPr>
            </w:r>
          </w:p>
          <w:p w:rsidR="00000000" w:rsidDel="00000000" w:rsidP="00000000" w:rsidRDefault="00000000" w:rsidRPr="00000000" w14:paraId="00000161">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16" w:line="240" w:lineRule="auto"/>
              <w:ind w:left="4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Kesalahan Pra Analitik</w:t>
            </w:r>
            <w:r w:rsidDel="00000000" w:rsidR="00000000" w:rsidRPr="00000000">
              <w:rPr>
                <w:rtl w:val="0"/>
              </w:rPr>
            </w:r>
          </w:p>
          <w:p w:rsidR="00000000" w:rsidDel="00000000" w:rsidP="00000000" w:rsidRDefault="00000000" w:rsidRPr="00000000" w14:paraId="00000162">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16" w:line="240" w:lineRule="auto"/>
              <w:ind w:left="4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Kesalahan Tahap Analitik</w:t>
            </w:r>
            <w:r w:rsidDel="00000000" w:rsidR="00000000" w:rsidRPr="00000000">
              <w:rPr>
                <w:rtl w:val="0"/>
              </w:rPr>
            </w:r>
          </w:p>
          <w:p w:rsidR="00000000" w:rsidDel="00000000" w:rsidP="00000000" w:rsidRDefault="00000000" w:rsidRPr="00000000" w14:paraId="00000163">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16" w:line="240" w:lineRule="auto"/>
              <w:ind w:left="4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Kesalahan Tahap Pasca-Analitik</w:t>
            </w:r>
            <w:r w:rsidDel="00000000" w:rsidR="00000000" w:rsidRPr="00000000">
              <w:rPr>
                <w:rtl w:val="0"/>
              </w:rPr>
            </w:r>
          </w:p>
          <w:p w:rsidR="00000000" w:rsidDel="00000000" w:rsidP="00000000" w:rsidRDefault="00000000" w:rsidRPr="00000000" w14:paraId="00000164">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16" w:line="240" w:lineRule="auto"/>
              <w:ind w:left="4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Studi Kasus atau Diskusi Interaktif</w:t>
            </w: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diskusi kelompok,praktek laboratorium</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x 170 menit</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6A">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5" w:line="256" w:lineRule="auto"/>
              <w:ind w:left="4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Sumber kesalahan pada tahap pra- analitik, analitik dan pasca analitik</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7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w:t>
            </w:r>
          </w:p>
        </w:tc>
      </w:tr>
      <w:tr>
        <w:trPr>
          <w:cantSplit w:val="0"/>
          <w:trHeight w:val="1396" w:hRule="atLeast"/>
          <w:tblHeader w:val="0"/>
        </w:trPr>
        <w:tc>
          <w:tcPr>
            <w:vAlign w:val="cente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6F">
            <w:pPr>
              <w:widowControl w:val="1"/>
              <w:rPr>
                <w:color w:val="000000"/>
                <w:sz w:val="24"/>
                <w:szCs w:val="24"/>
              </w:rPr>
            </w:pPr>
            <w:r w:rsidDel="00000000" w:rsidR="00000000" w:rsidRPr="00000000">
              <w:rPr>
                <w:color w:val="000000"/>
                <w:sz w:val="24"/>
                <w:szCs w:val="24"/>
                <w:rtl w:val="0"/>
              </w:rPr>
              <w:t xml:space="preserve">Mahasiswa mampu memahami Sistem Perencanaan dan pengendalian laboratorium</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71">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16" w:line="240" w:lineRule="auto"/>
              <w:ind w:left="4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Pengantar Sistem Perencanaan dan Pengendalian</w:t>
            </w:r>
            <w:r w:rsidDel="00000000" w:rsidR="00000000" w:rsidRPr="00000000">
              <w:rPr>
                <w:rtl w:val="0"/>
              </w:rPr>
            </w:r>
          </w:p>
          <w:p w:rsidR="00000000" w:rsidDel="00000000" w:rsidP="00000000" w:rsidRDefault="00000000" w:rsidRPr="00000000" w14:paraId="00000172">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16" w:line="240" w:lineRule="auto"/>
              <w:ind w:left="4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Sistem Manajemen Laboratorium</w:t>
            </w:r>
            <w:r w:rsidDel="00000000" w:rsidR="00000000" w:rsidRPr="00000000">
              <w:rPr>
                <w:rtl w:val="0"/>
              </w:rPr>
            </w:r>
          </w:p>
          <w:p w:rsidR="00000000" w:rsidDel="00000000" w:rsidP="00000000" w:rsidRDefault="00000000" w:rsidRPr="00000000" w14:paraId="00000173">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16" w:line="240" w:lineRule="auto"/>
              <w:ind w:left="4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Evaluasi Kinerja Laboratorium</w:t>
            </w:r>
            <w:r w:rsidDel="00000000" w:rsidR="00000000" w:rsidRPr="00000000">
              <w:rPr>
                <w:rtl w:val="0"/>
              </w:rPr>
            </w:r>
          </w:p>
          <w:p w:rsidR="00000000" w:rsidDel="00000000" w:rsidP="00000000" w:rsidRDefault="00000000" w:rsidRPr="00000000" w14:paraId="00000174">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16" w:line="240" w:lineRule="auto"/>
              <w:ind w:left="4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Pengendalian Peralatan Laboratorium</w:t>
            </w:r>
            <w:r w:rsidDel="00000000" w:rsidR="00000000" w:rsidRPr="00000000">
              <w:rPr>
                <w:rtl w:val="0"/>
              </w:rPr>
            </w:r>
          </w:p>
          <w:p w:rsidR="00000000" w:rsidDel="00000000" w:rsidP="00000000" w:rsidRDefault="00000000" w:rsidRPr="00000000" w14:paraId="00000175">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16" w:line="240" w:lineRule="auto"/>
              <w:ind w:left="4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Pengendalian Bahan dan Reagen</w:t>
            </w:r>
            <w:r w:rsidDel="00000000" w:rsidR="00000000" w:rsidRPr="00000000">
              <w:rPr>
                <w:rtl w:val="0"/>
              </w:rPr>
            </w:r>
          </w:p>
          <w:p w:rsidR="00000000" w:rsidDel="00000000" w:rsidP="00000000" w:rsidRDefault="00000000" w:rsidRPr="00000000" w14:paraId="00000176">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16" w:line="240" w:lineRule="auto"/>
              <w:ind w:left="4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Manajemen Risiko dan Keselamatan Kerja</w:t>
            </w: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 iskusi kelompok,praktek laboratorium</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x 170 menit</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7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5" w:line="256" w:lineRule="auto"/>
              <w:ind w:left="433"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Sistem Perencanaan dan pengendalian laboratorium</w:t>
            </w:r>
          </w:p>
          <w:p w:rsidR="00000000" w:rsidDel="00000000" w:rsidP="00000000" w:rsidRDefault="00000000" w:rsidRPr="00000000" w14:paraId="0000017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5" w:line="256" w:lineRule="auto"/>
              <w:ind w:left="433"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makalah pribadi</w:t>
            </w:r>
          </w:p>
          <w:p w:rsidR="00000000" w:rsidDel="00000000" w:rsidP="00000000" w:rsidRDefault="00000000" w:rsidRPr="00000000" w14:paraId="0000017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5" w:line="256" w:lineRule="auto"/>
              <w:ind w:left="433"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quiz</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w:t>
            </w:r>
          </w:p>
        </w:tc>
      </w:tr>
      <w:tr>
        <w:trPr>
          <w:cantSplit w:val="0"/>
          <w:trHeight w:val="669" w:hRule="atLeast"/>
          <w:tblHeader w:val="0"/>
        </w:trPr>
        <w:tc>
          <w:tcPr>
            <w:vAlign w:val="center"/>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p>
        </w:tc>
        <w:tc>
          <w:tcPr>
            <w:gridSpan w:val="7"/>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UAS</w:t>
            </w:r>
          </w:p>
        </w:tc>
      </w:tr>
    </w:tbl>
    <w:p w:rsidR="00000000" w:rsidDel="00000000" w:rsidP="00000000" w:rsidRDefault="00000000" w:rsidRPr="00000000" w14:paraId="00000189">
      <w:pPr>
        <w:spacing w:before="5" w:lineRule="auto"/>
        <w:rPr>
          <w:b w:val="1"/>
          <w:sz w:val="2"/>
          <w:szCs w:val="2"/>
        </w:rPr>
        <w:sectPr>
          <w:type w:val="nextPage"/>
          <w:pgSz w:h="11920" w:w="16840" w:orient="landscape"/>
          <w:pgMar w:bottom="0" w:top="1060" w:left="992" w:right="566" w:header="720" w:footer="720"/>
        </w:sectPr>
      </w:pPr>
      <w:r w:rsidDel="00000000" w:rsidR="00000000" w:rsidRPr="00000000">
        <w:rPr>
          <w:b w:val="1"/>
          <w:sz w:val="2"/>
          <w:szCs w:val="2"/>
          <w:rtl w:val="0"/>
        </w:rPr>
        <w:br w:type="textWrapping"/>
      </w:r>
    </w:p>
    <w:p w:rsidR="00000000" w:rsidDel="00000000" w:rsidP="00000000" w:rsidRDefault="00000000" w:rsidRPr="00000000" w14:paraId="0000018A">
      <w:pPr>
        <w:rPr/>
      </w:pPr>
      <w:r w:rsidDel="00000000" w:rsidR="00000000" w:rsidRPr="00000000">
        <w:rPr>
          <w:rtl w:val="0"/>
        </w:rPr>
        <w:t xml:space="preserve"> </w:t>
      </w:r>
    </w:p>
    <w:sectPr>
      <w:type w:val="nextPage"/>
      <w:pgSz w:h="11920" w:w="16840" w:orient="landscape"/>
      <w:pgMar w:bottom="280" w:top="1060" w:left="992" w:right="566"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568" w:hanging="428"/>
      </w:pPr>
      <w:rPr>
        <w:rFonts w:ascii="Times New Roman" w:cs="Times New Roman" w:eastAsia="Times New Roman" w:hAnsi="Times New Roman"/>
        <w:b w:val="1"/>
        <w:i w:val="0"/>
        <w:sz w:val="24"/>
        <w:szCs w:val="24"/>
      </w:rPr>
    </w:lvl>
    <w:lvl w:ilvl="1">
      <w:start w:val="0"/>
      <w:numFmt w:val="bullet"/>
      <w:lvlText w:val="•"/>
      <w:lvlJc w:val="left"/>
      <w:pPr>
        <w:ind w:left="2032" w:hanging="428.0000000000002"/>
      </w:pPr>
      <w:rPr/>
    </w:lvl>
    <w:lvl w:ilvl="2">
      <w:start w:val="0"/>
      <w:numFmt w:val="bullet"/>
      <w:lvlText w:val="•"/>
      <w:lvlJc w:val="left"/>
      <w:pPr>
        <w:ind w:left="3504" w:hanging="428.00000000000045"/>
      </w:pPr>
      <w:rPr/>
    </w:lvl>
    <w:lvl w:ilvl="3">
      <w:start w:val="0"/>
      <w:numFmt w:val="bullet"/>
      <w:lvlText w:val="•"/>
      <w:lvlJc w:val="left"/>
      <w:pPr>
        <w:ind w:left="4976" w:hanging="428"/>
      </w:pPr>
      <w:rPr/>
    </w:lvl>
    <w:lvl w:ilvl="4">
      <w:start w:val="0"/>
      <w:numFmt w:val="bullet"/>
      <w:lvlText w:val="•"/>
      <w:lvlJc w:val="left"/>
      <w:pPr>
        <w:ind w:left="6448" w:hanging="428"/>
      </w:pPr>
      <w:rPr/>
    </w:lvl>
    <w:lvl w:ilvl="5">
      <w:start w:val="0"/>
      <w:numFmt w:val="bullet"/>
      <w:lvlText w:val="•"/>
      <w:lvlJc w:val="left"/>
      <w:pPr>
        <w:ind w:left="7921" w:hanging="427.9999999999991"/>
      </w:pPr>
      <w:rPr/>
    </w:lvl>
    <w:lvl w:ilvl="6">
      <w:start w:val="0"/>
      <w:numFmt w:val="bullet"/>
      <w:lvlText w:val="•"/>
      <w:lvlJc w:val="left"/>
      <w:pPr>
        <w:ind w:left="9393" w:hanging="428"/>
      </w:pPr>
      <w:rPr/>
    </w:lvl>
    <w:lvl w:ilvl="7">
      <w:start w:val="0"/>
      <w:numFmt w:val="bullet"/>
      <w:lvlText w:val="•"/>
      <w:lvlJc w:val="left"/>
      <w:pPr>
        <w:ind w:left="10865" w:hanging="428"/>
      </w:pPr>
      <w:rPr/>
    </w:lvl>
    <w:lvl w:ilvl="8">
      <w:start w:val="0"/>
      <w:numFmt w:val="bullet"/>
      <w:lvlText w:val="•"/>
      <w:lvlJc w:val="left"/>
      <w:pPr>
        <w:ind w:left="12337" w:hanging="428"/>
      </w:pPr>
      <w:rPr/>
    </w:lvl>
  </w:abstractNum>
  <w:abstractNum w:abstractNumId="2">
    <w:lvl w:ilvl="0">
      <w:start w:val="1"/>
      <w:numFmt w:val="bullet"/>
      <w:lvlText w:val="●"/>
      <w:lvlJc w:val="left"/>
      <w:pPr>
        <w:ind w:left="787"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87"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80" w:hanging="360"/>
      </w:pPr>
      <w:rPr/>
    </w:lvl>
    <w:lvl w:ilvl="1">
      <w:start w:val="1"/>
      <w:numFmt w:val="lowerLetter"/>
      <w:lvlText w:val="%2."/>
      <w:lvlJc w:val="left"/>
      <w:pPr>
        <w:ind w:left="1500" w:hanging="360"/>
      </w:pPr>
      <w:rPr/>
    </w:lvl>
    <w:lvl w:ilvl="2">
      <w:start w:val="1"/>
      <w:numFmt w:val="lowerRoman"/>
      <w:lvlText w:val="%3."/>
      <w:lvlJc w:val="right"/>
      <w:pPr>
        <w:ind w:left="2220" w:hanging="180"/>
      </w:pPr>
      <w:rPr/>
    </w:lvl>
    <w:lvl w:ilvl="3">
      <w:start w:val="1"/>
      <w:numFmt w:val="decimal"/>
      <w:lvlText w:val="%4."/>
      <w:lvlJc w:val="left"/>
      <w:pPr>
        <w:ind w:left="2940" w:hanging="360"/>
      </w:pPr>
      <w:rPr/>
    </w:lvl>
    <w:lvl w:ilvl="4">
      <w:start w:val="1"/>
      <w:numFmt w:val="lowerLetter"/>
      <w:lvlText w:val="%5."/>
      <w:lvlJc w:val="left"/>
      <w:pPr>
        <w:ind w:left="3660" w:hanging="360"/>
      </w:pPr>
      <w:rPr/>
    </w:lvl>
    <w:lvl w:ilvl="5">
      <w:start w:val="1"/>
      <w:numFmt w:val="lowerRoman"/>
      <w:lvlText w:val="%6."/>
      <w:lvlJc w:val="right"/>
      <w:pPr>
        <w:ind w:left="4380" w:hanging="180"/>
      </w:pPr>
      <w:rPr/>
    </w:lvl>
    <w:lvl w:ilvl="6">
      <w:start w:val="1"/>
      <w:numFmt w:val="decimal"/>
      <w:lvlText w:val="%7."/>
      <w:lvlJc w:val="left"/>
      <w:pPr>
        <w:ind w:left="5100" w:hanging="360"/>
      </w:pPr>
      <w:rPr/>
    </w:lvl>
    <w:lvl w:ilvl="7">
      <w:start w:val="1"/>
      <w:numFmt w:val="lowerLetter"/>
      <w:lvlText w:val="%8."/>
      <w:lvlJc w:val="left"/>
      <w:pPr>
        <w:ind w:left="5820" w:hanging="360"/>
      </w:pPr>
      <w:rPr/>
    </w:lvl>
    <w:lvl w:ilvl="8">
      <w:start w:val="1"/>
      <w:numFmt w:val="lowerRoman"/>
      <w:lvlText w:val="%9."/>
      <w:lvlJc w:val="right"/>
      <w:pPr>
        <w:ind w:left="654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483" w:hanging="360"/>
      </w:pPr>
      <w:rPr/>
    </w:lvl>
    <w:lvl w:ilvl="1">
      <w:start w:val="1"/>
      <w:numFmt w:val="lowerLetter"/>
      <w:lvlText w:val="%2."/>
      <w:lvlJc w:val="left"/>
      <w:pPr>
        <w:ind w:left="1203" w:hanging="360"/>
      </w:pPr>
      <w:rPr/>
    </w:lvl>
    <w:lvl w:ilvl="2">
      <w:start w:val="1"/>
      <w:numFmt w:val="lowerRoman"/>
      <w:lvlText w:val="%3."/>
      <w:lvlJc w:val="right"/>
      <w:pPr>
        <w:ind w:left="1923" w:hanging="180"/>
      </w:pPr>
      <w:rPr/>
    </w:lvl>
    <w:lvl w:ilvl="3">
      <w:start w:val="1"/>
      <w:numFmt w:val="decimal"/>
      <w:lvlText w:val="%4."/>
      <w:lvlJc w:val="left"/>
      <w:pPr>
        <w:ind w:left="2643" w:hanging="360"/>
      </w:pPr>
      <w:rPr/>
    </w:lvl>
    <w:lvl w:ilvl="4">
      <w:start w:val="1"/>
      <w:numFmt w:val="lowerLetter"/>
      <w:lvlText w:val="%5."/>
      <w:lvlJc w:val="left"/>
      <w:pPr>
        <w:ind w:left="3363" w:hanging="360"/>
      </w:pPr>
      <w:rPr/>
    </w:lvl>
    <w:lvl w:ilvl="5">
      <w:start w:val="1"/>
      <w:numFmt w:val="lowerRoman"/>
      <w:lvlText w:val="%6."/>
      <w:lvlJc w:val="right"/>
      <w:pPr>
        <w:ind w:left="4083" w:hanging="180"/>
      </w:pPr>
      <w:rPr/>
    </w:lvl>
    <w:lvl w:ilvl="6">
      <w:start w:val="1"/>
      <w:numFmt w:val="decimal"/>
      <w:lvlText w:val="%7."/>
      <w:lvlJc w:val="left"/>
      <w:pPr>
        <w:ind w:left="4803" w:hanging="360"/>
      </w:pPr>
      <w:rPr/>
    </w:lvl>
    <w:lvl w:ilvl="7">
      <w:start w:val="1"/>
      <w:numFmt w:val="lowerLetter"/>
      <w:lvlText w:val="%8."/>
      <w:lvlJc w:val="left"/>
      <w:pPr>
        <w:ind w:left="5523" w:hanging="360"/>
      </w:pPr>
      <w:rPr/>
    </w:lvl>
    <w:lvl w:ilvl="8">
      <w:start w:val="1"/>
      <w:numFmt w:val="lowerRoman"/>
      <w:lvlText w:val="%9."/>
      <w:lvlJc w:val="right"/>
      <w:pPr>
        <w:ind w:left="6243"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80" w:hanging="360"/>
      </w:pPr>
      <w:rPr/>
    </w:lvl>
    <w:lvl w:ilvl="1">
      <w:start w:val="1"/>
      <w:numFmt w:val="lowerLetter"/>
      <w:lvlText w:val="%2."/>
      <w:lvlJc w:val="left"/>
      <w:pPr>
        <w:ind w:left="1500" w:hanging="360"/>
      </w:pPr>
      <w:rPr/>
    </w:lvl>
    <w:lvl w:ilvl="2">
      <w:start w:val="1"/>
      <w:numFmt w:val="lowerRoman"/>
      <w:lvlText w:val="%3."/>
      <w:lvlJc w:val="right"/>
      <w:pPr>
        <w:ind w:left="2220" w:hanging="180"/>
      </w:pPr>
      <w:rPr/>
    </w:lvl>
    <w:lvl w:ilvl="3">
      <w:start w:val="1"/>
      <w:numFmt w:val="decimal"/>
      <w:lvlText w:val="%4."/>
      <w:lvlJc w:val="left"/>
      <w:pPr>
        <w:ind w:left="2940" w:hanging="360"/>
      </w:pPr>
      <w:rPr/>
    </w:lvl>
    <w:lvl w:ilvl="4">
      <w:start w:val="1"/>
      <w:numFmt w:val="lowerLetter"/>
      <w:lvlText w:val="%5."/>
      <w:lvlJc w:val="left"/>
      <w:pPr>
        <w:ind w:left="3660" w:hanging="360"/>
      </w:pPr>
      <w:rPr/>
    </w:lvl>
    <w:lvl w:ilvl="5">
      <w:start w:val="1"/>
      <w:numFmt w:val="lowerRoman"/>
      <w:lvlText w:val="%6."/>
      <w:lvlJc w:val="right"/>
      <w:pPr>
        <w:ind w:left="4380" w:hanging="180"/>
      </w:pPr>
      <w:rPr/>
    </w:lvl>
    <w:lvl w:ilvl="6">
      <w:start w:val="1"/>
      <w:numFmt w:val="decimal"/>
      <w:lvlText w:val="%7."/>
      <w:lvlJc w:val="left"/>
      <w:pPr>
        <w:ind w:left="5100" w:hanging="360"/>
      </w:pPr>
      <w:rPr/>
    </w:lvl>
    <w:lvl w:ilvl="7">
      <w:start w:val="1"/>
      <w:numFmt w:val="lowerLetter"/>
      <w:lvlText w:val="%8."/>
      <w:lvlJc w:val="left"/>
      <w:pPr>
        <w:ind w:left="5820" w:hanging="360"/>
      </w:pPr>
      <w:rPr/>
    </w:lvl>
    <w:lvl w:ilvl="8">
      <w:start w:val="1"/>
      <w:numFmt w:val="lowerRoman"/>
      <w:lvlText w:val="%9."/>
      <w:lvlJc w:val="right"/>
      <w:pPr>
        <w:ind w:left="654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80" w:hanging="360"/>
      </w:pPr>
      <w:rPr>
        <w:b w:val="0"/>
        <w:i w:val="0"/>
      </w:rPr>
    </w:lvl>
    <w:lvl w:ilvl="1">
      <w:start w:val="1"/>
      <w:numFmt w:val="lowerLetter"/>
      <w:lvlText w:val="%2."/>
      <w:lvlJc w:val="left"/>
      <w:pPr>
        <w:ind w:left="1500" w:hanging="360"/>
      </w:pPr>
      <w:rPr/>
    </w:lvl>
    <w:lvl w:ilvl="2">
      <w:start w:val="1"/>
      <w:numFmt w:val="lowerRoman"/>
      <w:lvlText w:val="%3."/>
      <w:lvlJc w:val="right"/>
      <w:pPr>
        <w:ind w:left="2220" w:hanging="180"/>
      </w:pPr>
      <w:rPr/>
    </w:lvl>
    <w:lvl w:ilvl="3">
      <w:start w:val="1"/>
      <w:numFmt w:val="decimal"/>
      <w:lvlText w:val="%4."/>
      <w:lvlJc w:val="left"/>
      <w:pPr>
        <w:ind w:left="2940" w:hanging="360"/>
      </w:pPr>
      <w:rPr/>
    </w:lvl>
    <w:lvl w:ilvl="4">
      <w:start w:val="1"/>
      <w:numFmt w:val="lowerLetter"/>
      <w:lvlText w:val="%5."/>
      <w:lvlJc w:val="left"/>
      <w:pPr>
        <w:ind w:left="3660" w:hanging="360"/>
      </w:pPr>
      <w:rPr/>
    </w:lvl>
    <w:lvl w:ilvl="5">
      <w:start w:val="1"/>
      <w:numFmt w:val="lowerRoman"/>
      <w:lvlText w:val="%6."/>
      <w:lvlJc w:val="right"/>
      <w:pPr>
        <w:ind w:left="4380" w:hanging="180"/>
      </w:pPr>
      <w:rPr/>
    </w:lvl>
    <w:lvl w:ilvl="6">
      <w:start w:val="1"/>
      <w:numFmt w:val="decimal"/>
      <w:lvlText w:val="%7."/>
      <w:lvlJc w:val="left"/>
      <w:pPr>
        <w:ind w:left="5100" w:hanging="360"/>
      </w:pPr>
      <w:rPr/>
    </w:lvl>
    <w:lvl w:ilvl="7">
      <w:start w:val="1"/>
      <w:numFmt w:val="lowerLetter"/>
      <w:lvlText w:val="%8."/>
      <w:lvlJc w:val="left"/>
      <w:pPr>
        <w:ind w:left="5820" w:hanging="360"/>
      </w:pPr>
      <w:rPr/>
    </w:lvl>
    <w:lvl w:ilvl="8">
      <w:start w:val="1"/>
      <w:numFmt w:val="lowerRoman"/>
      <w:lvlText w:val="%9."/>
      <w:lvlJc w:val="right"/>
      <w:pPr>
        <w:ind w:left="6540" w:hanging="180"/>
      </w:pPr>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decimal"/>
      <w:lvlText w:val="%1."/>
      <w:lvlJc w:val="left"/>
      <w:pPr>
        <w:ind w:left="483" w:hanging="360"/>
      </w:pPr>
      <w:rPr/>
    </w:lvl>
    <w:lvl w:ilvl="1">
      <w:start w:val="1"/>
      <w:numFmt w:val="lowerLetter"/>
      <w:lvlText w:val="%2."/>
      <w:lvlJc w:val="left"/>
      <w:pPr>
        <w:ind w:left="1203" w:hanging="360"/>
      </w:pPr>
      <w:rPr/>
    </w:lvl>
    <w:lvl w:ilvl="2">
      <w:start w:val="1"/>
      <w:numFmt w:val="lowerRoman"/>
      <w:lvlText w:val="%3."/>
      <w:lvlJc w:val="right"/>
      <w:pPr>
        <w:ind w:left="1923" w:hanging="180"/>
      </w:pPr>
      <w:rPr/>
    </w:lvl>
    <w:lvl w:ilvl="3">
      <w:start w:val="1"/>
      <w:numFmt w:val="decimal"/>
      <w:lvlText w:val="%4."/>
      <w:lvlJc w:val="left"/>
      <w:pPr>
        <w:ind w:left="2643" w:hanging="360"/>
      </w:pPr>
      <w:rPr/>
    </w:lvl>
    <w:lvl w:ilvl="4">
      <w:start w:val="1"/>
      <w:numFmt w:val="lowerLetter"/>
      <w:lvlText w:val="%5."/>
      <w:lvlJc w:val="left"/>
      <w:pPr>
        <w:ind w:left="3363" w:hanging="360"/>
      </w:pPr>
      <w:rPr/>
    </w:lvl>
    <w:lvl w:ilvl="5">
      <w:start w:val="1"/>
      <w:numFmt w:val="lowerRoman"/>
      <w:lvlText w:val="%6."/>
      <w:lvlJc w:val="right"/>
      <w:pPr>
        <w:ind w:left="4083" w:hanging="180"/>
      </w:pPr>
      <w:rPr/>
    </w:lvl>
    <w:lvl w:ilvl="6">
      <w:start w:val="1"/>
      <w:numFmt w:val="decimal"/>
      <w:lvlText w:val="%7."/>
      <w:lvlJc w:val="left"/>
      <w:pPr>
        <w:ind w:left="4803" w:hanging="360"/>
      </w:pPr>
      <w:rPr/>
    </w:lvl>
    <w:lvl w:ilvl="7">
      <w:start w:val="1"/>
      <w:numFmt w:val="lowerLetter"/>
      <w:lvlText w:val="%8."/>
      <w:lvlJc w:val="left"/>
      <w:pPr>
        <w:ind w:left="5523" w:hanging="360"/>
      </w:pPr>
      <w:rPr/>
    </w:lvl>
    <w:lvl w:ilvl="8">
      <w:start w:val="1"/>
      <w:numFmt w:val="lowerRoman"/>
      <w:lvlText w:val="%9."/>
      <w:lvlJc w:val="right"/>
      <w:pPr>
        <w:ind w:left="6243" w:hanging="180"/>
      </w:pPr>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2"/>
      <w:numFmt w:val="decimal"/>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d"/>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105C97"/>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105C97"/>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05C97"/>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05C97"/>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rsid w:val="00105C97"/>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rsid w:val="00105C97"/>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105C97"/>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105C97"/>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105C9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105C9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105C9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105C97"/>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105C9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105C9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105C9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105C97"/>
    <w:rPr>
      <w:i w:val="1"/>
      <w:iCs w:val="1"/>
      <w:color w:val="404040" w:themeColor="text1" w:themeTint="0000BF"/>
    </w:rPr>
  </w:style>
  <w:style w:type="paragraph" w:styleId="ListParagraph">
    <w:name w:val="List Paragraph"/>
    <w:basedOn w:val="Normal"/>
    <w:uiPriority w:val="34"/>
    <w:qFormat w:val="1"/>
    <w:rsid w:val="00105C97"/>
    <w:pPr>
      <w:ind w:left="720"/>
      <w:contextualSpacing w:val="1"/>
    </w:pPr>
  </w:style>
  <w:style w:type="character" w:styleId="IntenseEmphasis">
    <w:name w:val="Intense Emphasis"/>
    <w:basedOn w:val="DefaultParagraphFont"/>
    <w:uiPriority w:val="21"/>
    <w:qFormat w:val="1"/>
    <w:rsid w:val="00105C97"/>
    <w:rPr>
      <w:i w:val="1"/>
      <w:iCs w:val="1"/>
      <w:color w:val="2f5496" w:themeColor="accent1" w:themeShade="0000BF"/>
    </w:rPr>
  </w:style>
  <w:style w:type="paragraph" w:styleId="IntenseQuote">
    <w:name w:val="Intense Quote"/>
    <w:basedOn w:val="Normal"/>
    <w:next w:val="Normal"/>
    <w:link w:val="IntenseQuoteChar"/>
    <w:uiPriority w:val="30"/>
    <w:qFormat w:val="1"/>
    <w:rsid w:val="00105C97"/>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105C97"/>
    <w:rPr>
      <w:i w:val="1"/>
      <w:iCs w:val="1"/>
      <w:color w:val="2f5496" w:themeColor="accent1" w:themeShade="0000BF"/>
    </w:rPr>
  </w:style>
  <w:style w:type="character" w:styleId="IntenseReference">
    <w:name w:val="Intense Reference"/>
    <w:basedOn w:val="DefaultParagraphFont"/>
    <w:uiPriority w:val="32"/>
    <w:qFormat w:val="1"/>
    <w:rsid w:val="00105C97"/>
    <w:rPr>
      <w:b w:val="1"/>
      <w:bCs w:val="1"/>
      <w:smallCaps w:val="1"/>
      <w:color w:val="2f5496" w:themeColor="accent1" w:themeShade="0000BF"/>
      <w:spacing w:val="5"/>
    </w:rPr>
  </w:style>
  <w:style w:type="paragraph" w:styleId="TableParagraph" w:customStyle="1">
    <w:name w:val="Table Paragraph"/>
    <w:basedOn w:val="Normal"/>
    <w:uiPriority w:val="1"/>
    <w:qFormat w:val="1"/>
    <w:rsid w:val="00105C97"/>
    <w:pPr>
      <w:ind w:left="470"/>
    </w:pPr>
  </w:style>
  <w:style w:type="character" w:styleId="Hyperlink">
    <w:name w:val="Hyperlink"/>
    <w:basedOn w:val="DefaultParagraphFont"/>
    <w:uiPriority w:val="99"/>
    <w:unhideWhenUsed w:val="1"/>
    <w:rsid w:val="00427121"/>
    <w:rPr>
      <w:color w:val="0563c1" w:themeColor="hyperlink"/>
      <w:u w:val="single"/>
    </w:rPr>
  </w:style>
  <w:style w:type="character" w:styleId="UnresolvedMention" w:customStyle="1">
    <w:name w:val="Unresolved Mention"/>
    <w:basedOn w:val="DefaultParagraphFont"/>
    <w:uiPriority w:val="99"/>
    <w:semiHidden w:val="1"/>
    <w:unhideWhenUsed w:val="1"/>
    <w:rsid w:val="00427121"/>
    <w:rPr>
      <w:color w:val="605e5c"/>
      <w:shd w:color="auto" w:fill="e1dfdd" w:val="clear"/>
    </w:rPr>
  </w:style>
  <w:style w:type="table" w:styleId="TableGrid">
    <w:name w:val="Table Grid"/>
    <w:basedOn w:val="TableNormal"/>
    <w:uiPriority w:val="39"/>
    <w:rsid w:val="009B0F7E"/>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BalloonText">
    <w:name w:val="Balloon Text"/>
    <w:basedOn w:val="Normal"/>
    <w:link w:val="BalloonTextChar"/>
    <w:uiPriority w:val="99"/>
    <w:semiHidden w:val="1"/>
    <w:unhideWhenUsed w:val="1"/>
    <w:rsid w:val="009C472D"/>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C472D"/>
    <w:rPr>
      <w:rFonts w:ascii="Tahoma" w:cs="Tahoma" w:eastAsia="Times New Roman" w:hAnsi="Tahoma"/>
      <w:kern w:val="0"/>
      <w:sz w:val="16"/>
      <w:szCs w:val="16"/>
      <w:lang w:val="id"/>
    </w:rPr>
  </w:style>
  <w:style w:type="paragraph" w:styleId="NormalWeb">
    <w:name w:val="Normal (Web)"/>
    <w:basedOn w:val="Normal"/>
    <w:uiPriority w:val="99"/>
    <w:unhideWhenUsed w:val="1"/>
    <w:rsid w:val="00EB37FC"/>
    <w:pPr>
      <w:widowControl w:val="1"/>
      <w:autoSpaceDE w:val="1"/>
      <w:autoSpaceDN w:val="1"/>
      <w:spacing w:after="100" w:afterAutospacing="1" w:before="100" w:beforeAutospacing="1"/>
    </w:pPr>
    <w:rPr>
      <w:sz w:val="24"/>
      <w:szCs w:val="24"/>
      <w:lang w:val="en-US"/>
    </w:rPr>
  </w:style>
  <w:style w:type="character" w:styleId="Strong">
    <w:name w:val="Strong"/>
    <w:basedOn w:val="DefaultParagraphFont"/>
    <w:uiPriority w:val="22"/>
    <w:qFormat w:val="1"/>
    <w:rsid w:val="00EB37FC"/>
    <w:rPr>
      <w:b w:val="1"/>
      <w:bCs w:val="1"/>
    </w:rPr>
  </w:style>
  <w:style w:type="paragraph" w:styleId="NoSpacing">
    <w:name w:val="No Spacing"/>
    <w:uiPriority w:val="1"/>
    <w:qFormat w:val="1"/>
    <w:rsid w:val="00C56B3E"/>
    <w:pPr>
      <w:widowControl w:val="0"/>
      <w:autoSpaceDE w:val="0"/>
      <w:autoSpaceDN w:val="0"/>
      <w:spacing w:after="0" w:line="240" w:lineRule="auto"/>
    </w:pPr>
    <w:rPr>
      <w:rFonts w:ascii="Times New Roman" w:cs="Times New Roman" w:eastAsia="Times New Roman" w:hAnsi="Times New Roman"/>
      <w:kern w:val="0"/>
      <w:lang w:val="id"/>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buku.kemdikbud.go.i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SBFH3Sx96Wnis7y96TgTi8U2PA==">CgMxLjAyDmguYncxMmZnaHI2Z3BpOAByITFxbHZpbDJmbklTQndQYjlFVHpLakxjem1OMzV5SlU0cg==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2025-08-25T07:45:00Z</dcterms:created>
  <dc:creator>Jilli Charissa</dc:creator>
</cp:coreProperties>
</file>